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3d60" w14:textId="8863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29 қыркүйектегі № 498 бұйрығы. Қазақстан Республикасының Әділет министрлігінде 2017 жылғы 19 қазанда № 15908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13420 болып тіркелген, "Әділет" ақпараттық-құқықтық жүйесінде 2016 жылғы 11 сәуірде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Педагогика кадрларының біліктілігін арттыру курстарын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Курстар:</w:t>
      </w:r>
    </w:p>
    <w:bookmarkStart w:name="z6" w:id="3"/>
    <w:p>
      <w:pPr>
        <w:spacing w:after="0"/>
        <w:ind w:left="0"/>
        <w:jc w:val="both"/>
      </w:pPr>
      <w:r>
        <w:rPr>
          <w:rFonts w:ascii="Times New Roman"/>
          <w:b w:val="false"/>
          <w:i w:val="false"/>
          <w:color w:val="000000"/>
          <w:sz w:val="28"/>
        </w:rPr>
        <w:t>
      1) еңбек қызметінен қол үзбей (соның ішінде қашықтан оқу нысаны бойынша);</w:t>
      </w:r>
    </w:p>
    <w:bookmarkEnd w:id="3"/>
    <w:bookmarkStart w:name="z7" w:id="4"/>
    <w:p>
      <w:pPr>
        <w:spacing w:after="0"/>
        <w:ind w:left="0"/>
        <w:jc w:val="both"/>
      </w:pPr>
      <w:r>
        <w:rPr>
          <w:rFonts w:ascii="Times New Roman"/>
          <w:b w:val="false"/>
          <w:i w:val="false"/>
          <w:color w:val="000000"/>
          <w:sz w:val="28"/>
        </w:rPr>
        <w:t>
      2) еңбек қызметінен қол үзу немесе жартылай қол үзу арқылы;</w:t>
      </w:r>
    </w:p>
    <w:bookmarkEnd w:id="4"/>
    <w:bookmarkStart w:name="z8" w:id="5"/>
    <w:p>
      <w:pPr>
        <w:spacing w:after="0"/>
        <w:ind w:left="0"/>
        <w:jc w:val="both"/>
      </w:pPr>
      <w:r>
        <w:rPr>
          <w:rFonts w:ascii="Times New Roman"/>
          <w:b w:val="false"/>
          <w:i w:val="false"/>
          <w:color w:val="000000"/>
          <w:sz w:val="28"/>
        </w:rPr>
        <w:t>
      3) жеке білім беру бағдарламалары бойынша;</w:t>
      </w:r>
    </w:p>
    <w:bookmarkEnd w:id="5"/>
    <w:bookmarkStart w:name="z9" w:id="6"/>
    <w:p>
      <w:pPr>
        <w:spacing w:after="0"/>
        <w:ind w:left="0"/>
        <w:jc w:val="both"/>
      </w:pPr>
      <w:r>
        <w:rPr>
          <w:rFonts w:ascii="Times New Roman"/>
          <w:b w:val="false"/>
          <w:i w:val="false"/>
          <w:color w:val="000000"/>
          <w:sz w:val="28"/>
        </w:rPr>
        <w:t>
      4) шетелде 1 жылға дейін мерзімге еңбек қызметінен қол үзу арқылы ұйымдастырылады.</w:t>
      </w:r>
    </w:p>
    <w:bookmarkEnd w:id="6"/>
    <w:bookmarkStart w:name="z5" w:id="7"/>
    <w:p>
      <w:pPr>
        <w:spacing w:after="0"/>
        <w:ind w:left="0"/>
        <w:jc w:val="both"/>
      </w:pPr>
      <w:r>
        <w:rPr>
          <w:rFonts w:ascii="Times New Roman"/>
          <w:b w:val="false"/>
          <w:i w:val="false"/>
          <w:color w:val="000000"/>
          <w:sz w:val="28"/>
        </w:rPr>
        <w:t>
      5. Курстарды педагог кадрлардың біліктілігін арттырудың білім беру бағдарламаларын іске асыратын мынадай білім беру ұйымдары (бұдан әрі – Ұйым) өткізеді: "Назарбаев Зияткерлік мектептері" дербес білім беру ұйымы, "Өрлеу" ұлттық біліктілікті арттыру орталығы" акционерлік қоғамы, "Бөбек" ұлттық ғылыми-практикалық, білім беру және сауықтыру орталығы", меншік нысанына қарамастан жоғары оқу орындары, білім беру орталықтары, біліктілікті арттыру институттары мен заңды тұлғалар, сондай-ақ облыстардың, Астана мен Алматы қалаларының әдістемелік кабинеттері және аудандық (қалалық) білім бөлімдерінің әдістемелік кабинеттері.</w:t>
      </w:r>
    </w:p>
    <w:bookmarkEnd w:id="7"/>
    <w:p>
      <w:pPr>
        <w:spacing w:after="0"/>
        <w:ind w:left="0"/>
        <w:jc w:val="both"/>
      </w:pPr>
      <w:r>
        <w:rPr>
          <w:rFonts w:ascii="Times New Roman"/>
          <w:b w:val="false"/>
          <w:i w:val="false"/>
          <w:color w:val="000000"/>
          <w:sz w:val="28"/>
        </w:rPr>
        <w:t>
      Шетелдегі курстарды "Халықаралық бағдарламалар орталығы" акционерлік қоғамы (бұдан әрі - Орталық)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Курстарда оқуға үміткер педагогикалық қызметкер педагогикалық кеңестің қарауына мынадай құжаттарды ұсынады:</w:t>
      </w:r>
    </w:p>
    <w:p>
      <w:pPr>
        <w:spacing w:after="0"/>
        <w:ind w:left="0"/>
        <w:jc w:val="both"/>
      </w:pPr>
      <w:r>
        <w:rPr>
          <w:rFonts w:ascii="Times New Roman"/>
          <w:b w:val="false"/>
          <w:i w:val="false"/>
          <w:color w:val="000000"/>
          <w:sz w:val="28"/>
        </w:rPr>
        <w:t>
      1) осы Қағидалардың 2 немесе 2-1-қосымшаларына сәйкес нысанда жазылған өтініш;</w:t>
      </w:r>
    </w:p>
    <w:p>
      <w:pPr>
        <w:spacing w:after="0"/>
        <w:ind w:left="0"/>
        <w:jc w:val="both"/>
      </w:pPr>
      <w:r>
        <w:rPr>
          <w:rFonts w:ascii="Times New Roman"/>
          <w:b w:val="false"/>
          <w:i w:val="false"/>
          <w:color w:val="000000"/>
          <w:sz w:val="28"/>
        </w:rPr>
        <w:t>
      2) осы Қағидалардың 3-қосымшасына сәйкес нысанда толтырылған педагогикалық кадрлардың біліктілігін арттыру курстары тыңдаушысының сауалнамасы;</w:t>
      </w:r>
    </w:p>
    <w:p>
      <w:pPr>
        <w:spacing w:after="0"/>
        <w:ind w:left="0"/>
        <w:jc w:val="both"/>
      </w:pPr>
      <w:r>
        <w:rPr>
          <w:rFonts w:ascii="Times New Roman"/>
          <w:b w:val="false"/>
          <w:i w:val="false"/>
          <w:color w:val="000000"/>
          <w:sz w:val="28"/>
        </w:rPr>
        <w:t>
      3) жеке басты куәландыратын құжаттың көшірмесі;</w:t>
      </w:r>
    </w:p>
    <w:p>
      <w:pPr>
        <w:spacing w:after="0"/>
        <w:ind w:left="0"/>
        <w:jc w:val="both"/>
      </w:pPr>
      <w:r>
        <w:rPr>
          <w:rFonts w:ascii="Times New Roman"/>
          <w:b w:val="false"/>
          <w:i w:val="false"/>
          <w:color w:val="000000"/>
          <w:sz w:val="28"/>
        </w:rPr>
        <w:t>
      4) жұмыс орнынан лауазымы мен жұмыс өтілі көрсетілген анықтама;</w:t>
      </w:r>
    </w:p>
    <w:p>
      <w:pPr>
        <w:spacing w:after="0"/>
        <w:ind w:left="0"/>
        <w:jc w:val="both"/>
      </w:pPr>
      <w:r>
        <w:rPr>
          <w:rFonts w:ascii="Times New Roman"/>
          <w:b w:val="false"/>
          <w:i w:val="false"/>
          <w:color w:val="000000"/>
          <w:sz w:val="28"/>
        </w:rPr>
        <w:t>
      5) сертификаттар көшірмелері (бар болса);</w:t>
      </w:r>
    </w:p>
    <w:p>
      <w:pPr>
        <w:spacing w:after="0"/>
        <w:ind w:left="0"/>
        <w:jc w:val="both"/>
      </w:pPr>
      <w:r>
        <w:rPr>
          <w:rFonts w:ascii="Times New Roman"/>
          <w:b w:val="false"/>
          <w:i w:val="false"/>
          <w:color w:val="000000"/>
          <w:sz w:val="28"/>
        </w:rPr>
        <w:t>
      6) шетелде біліктілікті арттыру курстарынан өту үшін мемлекеттік немесе орыс тіліндегі уәждемелік хат.";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"12. Білім басқармасы жыл сайын 20 желтоқсанға дейін:</w:t>
      </w:r>
    </w:p>
    <w:bookmarkEnd w:id="8"/>
    <w:p>
      <w:pPr>
        <w:spacing w:after="0"/>
        <w:ind w:left="0"/>
        <w:jc w:val="both"/>
      </w:pPr>
      <w:r>
        <w:rPr>
          <w:rFonts w:ascii="Times New Roman"/>
          <w:b w:val="false"/>
          <w:i w:val="false"/>
          <w:color w:val="000000"/>
          <w:sz w:val="28"/>
        </w:rPr>
        <w:t>
      1) қысқа мерзімді Курстардың тыңдаушыларының тізімін Ұйымға;</w:t>
      </w:r>
    </w:p>
    <w:p>
      <w:pPr>
        <w:spacing w:after="0"/>
        <w:ind w:left="0"/>
        <w:jc w:val="both"/>
      </w:pPr>
      <w:r>
        <w:rPr>
          <w:rFonts w:ascii="Times New Roman"/>
          <w:b w:val="false"/>
          <w:i w:val="false"/>
          <w:color w:val="000000"/>
          <w:sz w:val="28"/>
        </w:rPr>
        <w:t>
      2) ұзақ мерзімді Курстардың тыңдаушыларының тізімін Қазақстан Республикасы Білім және ғылым министрлігіне (бұдан әрі – Министрлік);</w:t>
      </w:r>
    </w:p>
    <w:p>
      <w:pPr>
        <w:spacing w:after="0"/>
        <w:ind w:left="0"/>
        <w:jc w:val="both"/>
      </w:pPr>
      <w:r>
        <w:rPr>
          <w:rFonts w:ascii="Times New Roman"/>
          <w:b w:val="false"/>
          <w:i w:val="false"/>
          <w:color w:val="000000"/>
          <w:sz w:val="28"/>
        </w:rPr>
        <w:t>
      3) шетелдегі Курстардың тыңдаушыларының тізімін Министрлікке жолдайды.</w:t>
      </w:r>
    </w:p>
    <w:bookmarkStart w:name="z13" w:id="9"/>
    <w:p>
      <w:pPr>
        <w:spacing w:after="0"/>
        <w:ind w:left="0"/>
        <w:jc w:val="both"/>
      </w:pPr>
      <w:r>
        <w:rPr>
          <w:rFonts w:ascii="Times New Roman"/>
          <w:b w:val="false"/>
          <w:i w:val="false"/>
          <w:color w:val="000000"/>
          <w:sz w:val="28"/>
        </w:rPr>
        <w:t>
      13. Жыл сайын 25 желтоқсанға дейін Курстарға оқуға үміткер педагогика кадрларының тізімдерін:</w:t>
      </w:r>
    </w:p>
    <w:bookmarkEnd w:id="9"/>
    <w:p>
      <w:pPr>
        <w:spacing w:after="0"/>
        <w:ind w:left="0"/>
        <w:jc w:val="both"/>
      </w:pPr>
      <w:r>
        <w:rPr>
          <w:rFonts w:ascii="Times New Roman"/>
          <w:b w:val="false"/>
          <w:i w:val="false"/>
          <w:color w:val="000000"/>
          <w:sz w:val="28"/>
        </w:rPr>
        <w:t>
      1) қысқа мерзімді Курстарға Ұйымдар;</w:t>
      </w:r>
    </w:p>
    <w:p>
      <w:pPr>
        <w:spacing w:after="0"/>
        <w:ind w:left="0"/>
        <w:jc w:val="both"/>
      </w:pPr>
      <w:r>
        <w:rPr>
          <w:rFonts w:ascii="Times New Roman"/>
          <w:b w:val="false"/>
          <w:i w:val="false"/>
          <w:color w:val="000000"/>
          <w:sz w:val="28"/>
        </w:rPr>
        <w:t>
      2) ұзақ мерзімді Курстарға Министрлік жасайды.</w:t>
      </w:r>
    </w:p>
    <w:p>
      <w:pPr>
        <w:spacing w:after="0"/>
        <w:ind w:left="0"/>
        <w:jc w:val="both"/>
      </w:pPr>
      <w:r>
        <w:rPr>
          <w:rFonts w:ascii="Times New Roman"/>
          <w:b w:val="false"/>
          <w:i w:val="false"/>
          <w:color w:val="000000"/>
          <w:sz w:val="28"/>
        </w:rPr>
        <w:t>
      Министрлік жыл сайын 25 желтоқсанға дейін шетелдегі Курстарда оқуға үміттенуші педагог кадрлардың тізімін Орталыққа жолдайды.";</w:t>
      </w:r>
    </w:p>
    <w:bookmarkStart w:name="z14" w:id="10"/>
    <w:p>
      <w:pPr>
        <w:spacing w:after="0"/>
        <w:ind w:left="0"/>
        <w:jc w:val="both"/>
      </w:pPr>
      <w:r>
        <w:rPr>
          <w:rFonts w:ascii="Times New Roman"/>
          <w:b w:val="false"/>
          <w:i w:val="false"/>
          <w:color w:val="000000"/>
          <w:sz w:val="28"/>
        </w:rPr>
        <w:t>
      мынадай мазмұндағы 14-1 және 14-2-тармақтармен толықтырылсын:</w:t>
      </w:r>
    </w:p>
    <w:bookmarkEnd w:id="10"/>
    <w:bookmarkStart w:name="z15" w:id="11"/>
    <w:p>
      <w:pPr>
        <w:spacing w:after="0"/>
        <w:ind w:left="0"/>
        <w:jc w:val="both"/>
      </w:pPr>
      <w:r>
        <w:rPr>
          <w:rFonts w:ascii="Times New Roman"/>
          <w:b w:val="false"/>
          <w:i w:val="false"/>
          <w:color w:val="000000"/>
          <w:sz w:val="28"/>
        </w:rPr>
        <w:t>
      "14-1. Шетелдегі Курстарды педагог кадрлардың біліктілігін арттырудың білім беру бағдарламаларын іске асыратын шетелдік білім беру ұйымдары, халықаралық ғылыми-зерттеу орталықтары (бұдан әрі – Шетелдік ұйым) өткізеді.</w:t>
      </w:r>
    </w:p>
    <w:bookmarkEnd w:id="11"/>
    <w:bookmarkStart w:name="z16" w:id="12"/>
    <w:p>
      <w:pPr>
        <w:spacing w:after="0"/>
        <w:ind w:left="0"/>
        <w:jc w:val="both"/>
      </w:pPr>
      <w:r>
        <w:rPr>
          <w:rFonts w:ascii="Times New Roman"/>
          <w:b w:val="false"/>
          <w:i w:val="false"/>
          <w:color w:val="000000"/>
          <w:sz w:val="28"/>
        </w:rPr>
        <w:t>
      14-2. Орталық пен Шетелдік ұйым арасында жасалған біліктілікті арттыру бойынша қызметтерді көрсету шартының негізінде Орталық Министрлікпен келісілетін Шетелдегі Курстарды өткізу кестесін әзірлейді.";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Курстардың ұзақтығы:</w:t>
      </w:r>
    </w:p>
    <w:p>
      <w:pPr>
        <w:spacing w:after="0"/>
        <w:ind w:left="0"/>
        <w:jc w:val="both"/>
      </w:pPr>
      <w:r>
        <w:rPr>
          <w:rFonts w:ascii="Times New Roman"/>
          <w:b w:val="false"/>
          <w:i w:val="false"/>
          <w:color w:val="000000"/>
          <w:sz w:val="28"/>
        </w:rPr>
        <w:t>
      1) қысқа мерзімді Курстар – кемінде 36 академиялық сағат;</w:t>
      </w:r>
    </w:p>
    <w:p>
      <w:pPr>
        <w:spacing w:after="0"/>
        <w:ind w:left="0"/>
        <w:jc w:val="both"/>
      </w:pPr>
      <w:r>
        <w:rPr>
          <w:rFonts w:ascii="Times New Roman"/>
          <w:b w:val="false"/>
          <w:i w:val="false"/>
          <w:color w:val="000000"/>
          <w:sz w:val="28"/>
        </w:rPr>
        <w:t>
      2) ұзақ мерзімді Курстар – кемінде 108 академиялық сағат.</w:t>
      </w:r>
    </w:p>
    <w:p>
      <w:pPr>
        <w:spacing w:after="0"/>
        <w:ind w:left="0"/>
        <w:jc w:val="both"/>
      </w:pPr>
      <w:r>
        <w:rPr>
          <w:rFonts w:ascii="Times New Roman"/>
          <w:b w:val="false"/>
          <w:i w:val="false"/>
          <w:color w:val="000000"/>
          <w:sz w:val="28"/>
        </w:rPr>
        <w:t>
      Шетелдегі Курстардың ұзақтығы:</w:t>
      </w:r>
    </w:p>
    <w:p>
      <w:pPr>
        <w:spacing w:after="0"/>
        <w:ind w:left="0"/>
        <w:jc w:val="both"/>
      </w:pPr>
      <w:r>
        <w:rPr>
          <w:rFonts w:ascii="Times New Roman"/>
          <w:b w:val="false"/>
          <w:i w:val="false"/>
          <w:color w:val="000000"/>
          <w:sz w:val="28"/>
        </w:rPr>
        <w:t>
      1) қысқа мерзімді Курстар – 3 (үш) айға дейін;</w:t>
      </w:r>
    </w:p>
    <w:p>
      <w:pPr>
        <w:spacing w:after="0"/>
        <w:ind w:left="0"/>
        <w:jc w:val="both"/>
      </w:pPr>
      <w:r>
        <w:rPr>
          <w:rFonts w:ascii="Times New Roman"/>
          <w:b w:val="false"/>
          <w:i w:val="false"/>
          <w:color w:val="000000"/>
          <w:sz w:val="28"/>
        </w:rPr>
        <w:t>
      2) ұзақ мерзімді Курстар – 1 (бір) жылға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Сертификатқа Ұйым басшысының, ол болмаған жағдайда оның міндетін атқарушының қолы қойылады және берілген күннен бастап 5 (бес) жыл бойы жарамды.";</w:t>
      </w:r>
    </w:p>
    <w:bookmarkStart w:name="z19" w:id="13"/>
    <w:p>
      <w:pPr>
        <w:spacing w:after="0"/>
        <w:ind w:left="0"/>
        <w:jc w:val="both"/>
      </w:pPr>
      <w:r>
        <w:rPr>
          <w:rFonts w:ascii="Times New Roman"/>
          <w:b w:val="false"/>
          <w:i w:val="false"/>
          <w:color w:val="000000"/>
          <w:sz w:val="28"/>
        </w:rPr>
        <w:t>
      мынадай мазмұндағы 34, 35, 36, 37 және 38-тармақтармен толықтырылсын:</w:t>
      </w:r>
    </w:p>
    <w:bookmarkEnd w:id="13"/>
    <w:bookmarkStart w:name="z20" w:id="14"/>
    <w:p>
      <w:pPr>
        <w:spacing w:after="0"/>
        <w:ind w:left="0"/>
        <w:jc w:val="both"/>
      </w:pPr>
      <w:r>
        <w:rPr>
          <w:rFonts w:ascii="Times New Roman"/>
          <w:b w:val="false"/>
          <w:i w:val="false"/>
          <w:color w:val="000000"/>
          <w:sz w:val="28"/>
        </w:rPr>
        <w:t>
      "34. Педагогикалық қызметкер Орталықпен біліктілікті арттыру курстарынан өту туралы шарт (бұдан әрі – Шарт) жасасады.</w:t>
      </w:r>
    </w:p>
    <w:bookmarkEnd w:id="14"/>
    <w:bookmarkStart w:name="z21" w:id="15"/>
    <w:p>
      <w:pPr>
        <w:spacing w:after="0"/>
        <w:ind w:left="0"/>
        <w:jc w:val="both"/>
      </w:pPr>
      <w:r>
        <w:rPr>
          <w:rFonts w:ascii="Times New Roman"/>
          <w:b w:val="false"/>
          <w:i w:val="false"/>
          <w:color w:val="000000"/>
          <w:sz w:val="28"/>
        </w:rPr>
        <w:t>
      35. Шарт Курстардан өтуді ұйымдастыру бойынша барлық шығыстарды төлеуге байланысты ақша аудару үшін негіз болып табылады.</w:t>
      </w:r>
    </w:p>
    <w:bookmarkEnd w:id="15"/>
    <w:bookmarkStart w:name="z22" w:id="16"/>
    <w:p>
      <w:pPr>
        <w:spacing w:after="0"/>
        <w:ind w:left="0"/>
        <w:jc w:val="both"/>
      </w:pPr>
      <w:r>
        <w:rPr>
          <w:rFonts w:ascii="Times New Roman"/>
          <w:b w:val="false"/>
          <w:i w:val="false"/>
          <w:color w:val="000000"/>
          <w:sz w:val="28"/>
        </w:rPr>
        <w:t>
      36. Курстар педагог қызметкердің біліктілігіне сәйкес тілдік дайындықты қамтиды.</w:t>
      </w:r>
    </w:p>
    <w:bookmarkEnd w:id="16"/>
    <w:bookmarkStart w:name="z23" w:id="17"/>
    <w:p>
      <w:pPr>
        <w:spacing w:after="0"/>
        <w:ind w:left="0"/>
        <w:jc w:val="both"/>
      </w:pPr>
      <w:r>
        <w:rPr>
          <w:rFonts w:ascii="Times New Roman"/>
          <w:b w:val="false"/>
          <w:i w:val="false"/>
          <w:color w:val="000000"/>
          <w:sz w:val="28"/>
        </w:rPr>
        <w:t xml:space="preserve">
      37. Шетелдік ұйым Курстар аяқталған соң біліктілікті арттыру курстары тақырыбы бойынша сертификат (өз үлгісінде) береді. </w:t>
      </w:r>
    </w:p>
    <w:bookmarkEnd w:id="17"/>
    <w:bookmarkStart w:name="z24" w:id="18"/>
    <w:p>
      <w:pPr>
        <w:spacing w:after="0"/>
        <w:ind w:left="0"/>
        <w:jc w:val="both"/>
      </w:pPr>
      <w:r>
        <w:rPr>
          <w:rFonts w:ascii="Times New Roman"/>
          <w:b w:val="false"/>
          <w:i w:val="false"/>
          <w:color w:val="000000"/>
          <w:sz w:val="28"/>
        </w:rPr>
        <w:t>
      38. Педагогикалық қызметкер Шетелдік ұйымнан шығарылуына алып келген теріс нәтижемен Курстан өткен жағдайда педагогикалық қызметкер Орталықтың Курстардан шетелде өтуді ұйымдастыруға байланысты нақты жұмсаған шығындарын өтеуді жүзеге асырады.";</w:t>
      </w:r>
    </w:p>
    <w:bookmarkEnd w:id="18"/>
    <w:bookmarkStart w:name="z25"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2-1-қосымшамен толықтырылсын.</w:t>
      </w:r>
    </w:p>
    <w:bookmarkEnd w:id="19"/>
    <w:bookmarkStart w:name="z26" w:id="20"/>
    <w:p>
      <w:pPr>
        <w:spacing w:after="0"/>
        <w:ind w:left="0"/>
        <w:jc w:val="both"/>
      </w:pPr>
      <w:r>
        <w:rPr>
          <w:rFonts w:ascii="Times New Roman"/>
          <w:b w:val="false"/>
          <w:i w:val="false"/>
          <w:color w:val="000000"/>
          <w:sz w:val="28"/>
        </w:rPr>
        <w:t>
      2. Мектепке дейінгі және орта білім департаменті (Ш.Т. Каринова) заңнамада белгіленген тәртіппен:</w:t>
      </w:r>
    </w:p>
    <w:bookmarkEnd w:id="2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осы бұйрықтың 1), 2), 3) және 4) тармақшаларында қарастырылған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Start w:name="z27" w:id="2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 Қ. Аймағамбетовке жүктелсін.</w:t>
      </w:r>
    </w:p>
    <w:bookmarkEnd w:id="21"/>
    <w:bookmarkStart w:name="z28"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29 қыркүйектегі</w:t>
            </w:r>
            <w:r>
              <w:br/>
            </w:r>
            <w:r>
              <w:rPr>
                <w:rFonts w:ascii="Times New Roman"/>
                <w:b w:val="false"/>
                <w:i w:val="false"/>
                <w:color w:val="000000"/>
                <w:sz w:val="20"/>
              </w:rPr>
              <w:t>№ 498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 кадрларының</w:t>
            </w:r>
            <w:r>
              <w:br/>
            </w:r>
            <w:r>
              <w:rPr>
                <w:rFonts w:ascii="Times New Roman"/>
                <w:b w:val="false"/>
                <w:i w:val="false"/>
                <w:color w:val="000000"/>
                <w:sz w:val="20"/>
              </w:rPr>
              <w:t>біліктілігін арттыру курстарын</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 басшысы</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және әкесінің аты (бар болған</w:t>
      </w:r>
    </w:p>
    <w:p>
      <w:pPr>
        <w:spacing w:after="0"/>
        <w:ind w:left="0"/>
        <w:jc w:val="both"/>
      </w:pPr>
      <w:r>
        <w:rPr>
          <w:rFonts w:ascii="Times New Roman"/>
          <w:b w:val="false"/>
          <w:i w:val="false"/>
          <w:color w:val="000000"/>
          <w:sz w:val="28"/>
        </w:rPr>
        <w:t>
      жағдайда) (бұдан әрі - Т.А.Ә.)</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(лауазым)</w:t>
      </w:r>
    </w:p>
    <w:bookmarkStart w:name="z30" w:id="23"/>
    <w:p>
      <w:pPr>
        <w:spacing w:after="0"/>
        <w:ind w:left="0"/>
        <w:jc w:val="left"/>
      </w:pPr>
      <w:r>
        <w:rPr>
          <w:rFonts w:ascii="Times New Roman"/>
          <w:b/>
          <w:i w:val="false"/>
          <w:color w:val="000000"/>
        </w:rPr>
        <w:t xml:space="preserve"> Өтініш </w:t>
      </w:r>
    </w:p>
    <w:bookmarkEnd w:id="23"/>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Қазақстан Республикасы педагог кадрларын шетелде біліктілігін арттыру бойынша</w:t>
      </w:r>
    </w:p>
    <w:p>
      <w:pPr>
        <w:spacing w:after="0"/>
        <w:ind w:left="0"/>
        <w:jc w:val="both"/>
      </w:pPr>
      <w:r>
        <w:rPr>
          <w:rFonts w:ascii="Times New Roman"/>
          <w:b w:val="false"/>
          <w:i w:val="false"/>
          <w:color w:val="000000"/>
          <w:sz w:val="28"/>
        </w:rPr>
        <w:t xml:space="preserve">
      ________________________________________________________________________ тобында </w:t>
      </w:r>
    </w:p>
    <w:p>
      <w:pPr>
        <w:spacing w:after="0"/>
        <w:ind w:left="0"/>
        <w:jc w:val="both"/>
      </w:pPr>
      <w:r>
        <w:rPr>
          <w:rFonts w:ascii="Times New Roman"/>
          <w:b w:val="false"/>
          <w:i w:val="false"/>
          <w:color w:val="000000"/>
          <w:sz w:val="28"/>
        </w:rPr>
        <w:t>
                                    (оқу елі)</w:t>
      </w:r>
    </w:p>
    <w:p>
      <w:pPr>
        <w:spacing w:after="0"/>
        <w:ind w:left="0"/>
        <w:jc w:val="both"/>
      </w:pPr>
      <w:r>
        <w:rPr>
          <w:rFonts w:ascii="Times New Roman"/>
          <w:b w:val="false"/>
          <w:i w:val="false"/>
          <w:color w:val="000000"/>
          <w:sz w:val="28"/>
        </w:rPr>
        <w:t>
      ______________________ оқу тілінде ____ айлық/жылдық (3 айға немесе 1 жылға дейін)</w:t>
      </w:r>
    </w:p>
    <w:p>
      <w:pPr>
        <w:spacing w:after="0"/>
        <w:ind w:left="0"/>
        <w:jc w:val="both"/>
      </w:pPr>
      <w:r>
        <w:rPr>
          <w:rFonts w:ascii="Times New Roman"/>
          <w:b w:val="false"/>
          <w:i w:val="false"/>
          <w:color w:val="000000"/>
          <w:sz w:val="28"/>
        </w:rPr>
        <w:t xml:space="preserve">
      курстарда оқу үшін менің кандидатурамды қарастыруңызды сұраймын. </w:t>
      </w:r>
    </w:p>
    <w:p>
      <w:pPr>
        <w:spacing w:after="0"/>
        <w:ind w:left="0"/>
        <w:jc w:val="both"/>
      </w:pPr>
      <w:r>
        <w:rPr>
          <w:rFonts w:ascii="Times New Roman"/>
          <w:b w:val="false"/>
          <w:i w:val="false"/>
          <w:color w:val="000000"/>
          <w:sz w:val="28"/>
        </w:rPr>
        <w:t xml:space="preserve">
      ______________________                         201 ___ жылғы "____"_________ </w:t>
      </w:r>
    </w:p>
    <w:p>
      <w:pPr>
        <w:spacing w:after="0"/>
        <w:ind w:left="0"/>
        <w:jc w:val="both"/>
      </w:pPr>
      <w:r>
        <w:rPr>
          <w:rFonts w:ascii="Times New Roman"/>
          <w:b w:val="false"/>
          <w:i w:val="false"/>
          <w:color w:val="000000"/>
          <w:sz w:val="28"/>
        </w:rPr>
        <w:t>
          (өтініш беруші қолы)                                (өтініш беру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