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a2a1" w14:textId="774a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санаттардағы жерді орман қоры жеріне ауыстыру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тамыздағы № 364 бұйрығы. Қазақстан Республикасының Әділет министрлігінде 2017 жылғы 17 қазанда № 15901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Басқа санаттардағы жерді орман қоры жеріне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күнтізбелік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2017 жылғы 30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_______________Т. Сүлейменов</w:t>
      </w:r>
    </w:p>
    <w:p>
      <w:pPr>
        <w:spacing w:after="0"/>
        <w:ind w:left="0"/>
        <w:jc w:val="both"/>
      </w:pPr>
      <w:r>
        <w:rPr>
          <w:rFonts w:ascii="Times New Roman"/>
          <w:b w:val="false"/>
          <w:i w:val="false"/>
          <w:color w:val="000000"/>
          <w:sz w:val="28"/>
        </w:rPr>
        <w:t>
      2017 жылғы 26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_______________Қ. Бозымбаев</w:t>
      </w:r>
    </w:p>
    <w:p>
      <w:pPr>
        <w:spacing w:after="0"/>
        <w:ind w:left="0"/>
        <w:jc w:val="both"/>
      </w:pPr>
      <w:r>
        <w:rPr>
          <w:rFonts w:ascii="Times New Roman"/>
          <w:b w:val="false"/>
          <w:i w:val="false"/>
          <w:color w:val="000000"/>
          <w:sz w:val="28"/>
        </w:rPr>
        <w:t>
      2017 жылғы 20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28 тамыздағы</w:t>
            </w:r>
            <w:r>
              <w:br/>
            </w:r>
            <w:r>
              <w:rPr>
                <w:rFonts w:ascii="Times New Roman"/>
                <w:b w:val="false"/>
                <w:i w:val="false"/>
                <w:color w:val="000000"/>
                <w:sz w:val="20"/>
              </w:rPr>
              <w:t>№ 364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Басқа санаттардағы жерді орман қоры жеріне ауыстыру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Басқа санаттардағы жерді орман қоры жеріне ауыстыру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200) тармақшасына</w:t>
      </w:r>
      <w:r>
        <w:rPr>
          <w:rFonts w:ascii="Times New Roman"/>
          <w:b w:val="false"/>
          <w:i w:val="false"/>
          <w:color w:val="000000"/>
          <w:sz w:val="28"/>
        </w:rPr>
        <w:t xml:space="preserve"> сәйкес әзірленген және өзге санаттағы жерлерді орман қоры жерлеріне ауыстыру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Басқа санаттардағы жерді орман қоры жеріне ауыстыруды облыстардың, республикалық маңызы бар қалалардың, астананың жергілікті атқарушы органдары (бұдан әрі – жергілікті атқарушы орган) жүзеге асырады.</w:t>
      </w:r>
    </w:p>
    <w:bookmarkEnd w:id="12"/>
    <w:bookmarkStart w:name="z15" w:id="13"/>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3"/>
    <w:p>
      <w:pPr>
        <w:spacing w:after="0"/>
        <w:ind w:left="0"/>
        <w:jc w:val="both"/>
      </w:pPr>
      <w:r>
        <w:rPr>
          <w:rFonts w:ascii="Times New Roman"/>
          <w:b w:val="false"/>
          <w:i w:val="false"/>
          <w:color w:val="000000"/>
          <w:sz w:val="28"/>
        </w:rPr>
        <w:t>
      1) мемлекеттік орман орналастыру ұйымы - Қазақстан Республикасы Үкіметінің шешімі бойынша құрылған республикалық мемлекеттік қазыналық кәсіпорын;</w:t>
      </w:r>
    </w:p>
    <w:p>
      <w:pPr>
        <w:spacing w:after="0"/>
        <w:ind w:left="0"/>
        <w:jc w:val="both"/>
      </w:pPr>
      <w:r>
        <w:rPr>
          <w:rFonts w:ascii="Times New Roman"/>
          <w:b w:val="false"/>
          <w:i w:val="false"/>
          <w:color w:val="000000"/>
          <w:sz w:val="28"/>
        </w:rPr>
        <w:t>
      2) орман шаруашылығы мемлекеттік мекемесі (бұдан әрі – орман мекемесі) –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p>
      <w:pPr>
        <w:spacing w:after="0"/>
        <w:ind w:left="0"/>
        <w:jc w:val="both"/>
      </w:pPr>
      <w:r>
        <w:rPr>
          <w:rFonts w:ascii="Times New Roman"/>
          <w:b w:val="false"/>
          <w:i w:val="false"/>
          <w:color w:val="000000"/>
          <w:sz w:val="28"/>
        </w:rPr>
        <w:t>
      3) өтініш беруші – жеке тұлға, мемлекеттік емес заңды тұлға, орман шаруашылығы саласындағы уәкілетті орган ведомствосының аумақтық бөлімшесі, мемлекеттік орман орналастыру ұйымы.</w:t>
      </w:r>
    </w:p>
    <w:bookmarkStart w:name="z16" w:id="14"/>
    <w:p>
      <w:pPr>
        <w:spacing w:after="0"/>
        <w:ind w:left="0"/>
        <w:jc w:val="both"/>
      </w:pPr>
      <w:r>
        <w:rPr>
          <w:rFonts w:ascii="Times New Roman"/>
          <w:b w:val="false"/>
          <w:i w:val="false"/>
          <w:color w:val="000000"/>
          <w:sz w:val="28"/>
        </w:rPr>
        <w:t>
      4. Ені 10 метр және одан да көп, алаңы 0,05 гектар және одан да көп табиғи және (немесе) жасанды жолмен өскен ормандар көмкерген басқа санаттағы жерлер мемлекеттік орман қоры жерлеріне ауыстырылуы, сондай-ақ орман шаруашылығын жүргізетін мемлекеттік ұйымдарға орман шаруашылығының мұқтаждары үшін, оның ішінде орман өсіру мақсаттары үшін тұрақты жер пайдалануға берілетін орман емес жерлер ауыстырылуы мүмкін.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02.06.2021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Осы Қағидалардың 4 тармағында көрсетілген басқа санаттардағы жерді мемлекеттік орман қоры жеріне, жеке меншікке немесе жеке тұлға, мемлекеттік емес заңды тұлғаларға ұзақ мерзімді пайдалануға берілген аталған учаскелер ауыстыруы мүмкін емес.</w:t>
      </w:r>
    </w:p>
    <w:bookmarkEnd w:id="15"/>
    <w:bookmarkStart w:name="z18" w:id="16"/>
    <w:p>
      <w:pPr>
        <w:spacing w:after="0"/>
        <w:ind w:left="0"/>
        <w:jc w:val="left"/>
      </w:pPr>
      <w:r>
        <w:rPr>
          <w:rFonts w:ascii="Times New Roman"/>
          <w:b/>
          <w:i w:val="false"/>
          <w:color w:val="000000"/>
        </w:rPr>
        <w:t xml:space="preserve"> 2-тарау. Басқа санаттардағы жерді орман қоры жеріне ауыстыру тәртібі</w:t>
      </w:r>
    </w:p>
    <w:bookmarkEnd w:id="16"/>
    <w:bookmarkStart w:name="z19" w:id="17"/>
    <w:p>
      <w:pPr>
        <w:spacing w:after="0"/>
        <w:ind w:left="0"/>
        <w:jc w:val="both"/>
      </w:pPr>
      <w:r>
        <w:rPr>
          <w:rFonts w:ascii="Times New Roman"/>
          <w:b w:val="false"/>
          <w:i w:val="false"/>
          <w:color w:val="000000"/>
          <w:sz w:val="28"/>
        </w:rPr>
        <w:t>
      6. Өтініш беруші жер учаскесінің орналасқан жері бойынша еркін нысанда жергілікті атқарушы органға өтініш береді.</w:t>
      </w:r>
    </w:p>
    <w:bookmarkEnd w:id="17"/>
    <w:p>
      <w:pPr>
        <w:spacing w:after="0"/>
        <w:ind w:left="0"/>
        <w:jc w:val="both"/>
      </w:pPr>
      <w:r>
        <w:rPr>
          <w:rFonts w:ascii="Times New Roman"/>
          <w:b w:val="false"/>
          <w:i w:val="false"/>
          <w:color w:val="000000"/>
          <w:sz w:val="28"/>
        </w:rPr>
        <w:t xml:space="preserve">
      Қазақстан Республикасы Орман кодексі (бұдан әрі – Орман кодексі) </w:t>
      </w:r>
      <w:r>
        <w:rPr>
          <w:rFonts w:ascii="Times New Roman"/>
          <w:b w:val="false"/>
          <w:i w:val="false"/>
          <w:color w:val="000000"/>
          <w:sz w:val="28"/>
        </w:rPr>
        <w:t>6-бабының</w:t>
      </w:r>
      <w:r>
        <w:rPr>
          <w:rFonts w:ascii="Times New Roman"/>
          <w:b w:val="false"/>
          <w:i w:val="false"/>
          <w:color w:val="000000"/>
          <w:sz w:val="28"/>
        </w:rPr>
        <w:t xml:space="preserve"> 4-тармағында көрсетілген екпелер орналасқан, жеке меншікке немесе ұзақ мерзімді жер пайдалану құқығымен жеке және мемлекеттік емес заңды тұлғаларға берілген жер учаскелері олардың өтініші бойынша орман қорының жеке жерлеріне ауыстырылуы мүмкін.</w:t>
      </w:r>
    </w:p>
    <w:p>
      <w:pPr>
        <w:spacing w:after="0"/>
        <w:ind w:left="0"/>
        <w:jc w:val="both"/>
      </w:pPr>
      <w:r>
        <w:rPr>
          <w:rFonts w:ascii="Times New Roman"/>
          <w:b w:val="false"/>
          <w:i w:val="false"/>
          <w:color w:val="000000"/>
          <w:sz w:val="28"/>
        </w:rPr>
        <w:t>
      Жеке немесе мемлекеттік емес заңды тұлғаларға жер пайдалануға берілмеген, мемлекет меншігіндегі жер учаскелері орман шаруашылығы саласындағы уәкілетті орган ведомствосының аумақтық бөлімшесінің немесе мемлекеттік орман орналастыру ұйымының өтініші бойынша мемлекеттік орман қоры жерлеріне ауыстырылуы мүмкін.</w:t>
      </w:r>
    </w:p>
    <w:p>
      <w:pPr>
        <w:spacing w:after="0"/>
        <w:ind w:left="0"/>
        <w:jc w:val="both"/>
      </w:pPr>
      <w:r>
        <w:rPr>
          <w:rFonts w:ascii="Times New Roman"/>
          <w:b w:val="false"/>
          <w:i w:val="false"/>
          <w:color w:val="000000"/>
          <w:sz w:val="28"/>
        </w:rPr>
        <w:t xml:space="preserve">
      Жеке және мемлекеттік емес заңды тұлғаларға жеке меншікке немесе жер пайдалануға берілген жер учаскелері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жеке меншік немесе жер пайдалану құқығы тоқтатылғаннан кейін, осы Қағидаларда белгіленген тәртіппен мемлекеттік орман қоры жеріне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7. Жергілікті атқарушы орган өтініш келіп түскен күннен бастап бес жұмыс күні ішінде осы Қағиадаларға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орман қоры жерлерінің санатына ауыстыру үшін жер учаскесін таңдау туралы акт (бұдан әрі – учаске таңдау туралы акт) ресімдеу үшін өтініштің көшірмесін орман мекемесіне жібереді.</w:t>
      </w:r>
    </w:p>
    <w:bookmarkEnd w:id="18"/>
    <w:p>
      <w:pPr>
        <w:spacing w:after="0"/>
        <w:ind w:left="0"/>
        <w:jc w:val="both"/>
      </w:pPr>
      <w:r>
        <w:rPr>
          <w:rFonts w:ascii="Times New Roman"/>
          <w:b w:val="false"/>
          <w:i w:val="false"/>
          <w:color w:val="000000"/>
          <w:sz w:val="28"/>
        </w:rPr>
        <w:t>
      Орман мекемесі өтініш берушімен бірлесіп өтініштің көшірмесі келіп түскен күннен бастап он жұмыс күні ішінде учаскені таңдау туралы акт жасап, оны жергілікті атқарушы органға жібереді.</w:t>
      </w:r>
    </w:p>
    <w:bookmarkStart w:name="z21" w:id="19"/>
    <w:p>
      <w:pPr>
        <w:spacing w:after="0"/>
        <w:ind w:left="0"/>
        <w:jc w:val="both"/>
      </w:pPr>
      <w:r>
        <w:rPr>
          <w:rFonts w:ascii="Times New Roman"/>
          <w:b w:val="false"/>
          <w:i w:val="false"/>
          <w:color w:val="000000"/>
          <w:sz w:val="28"/>
        </w:rPr>
        <w:t xml:space="preserve">
      8. Басқа санаттардағы жерді орман қоры жеріне ауыстыру туралы мәселені қарау үшін жергілікті атқарушы орган құрамында кемінде 5 мүшесі бар комиссия құрады. </w:t>
      </w:r>
    </w:p>
    <w:bookmarkEnd w:id="19"/>
    <w:p>
      <w:pPr>
        <w:spacing w:after="0"/>
        <w:ind w:left="0"/>
        <w:jc w:val="both"/>
      </w:pPr>
      <w:r>
        <w:rPr>
          <w:rFonts w:ascii="Times New Roman"/>
          <w:b w:val="false"/>
          <w:i w:val="false"/>
          <w:color w:val="000000"/>
          <w:sz w:val="28"/>
        </w:rPr>
        <w:t>
      Комиссия құрамына жергілікті атқарушы органның: орман шаруашылығы, жер қатынастары, экология мәселелеріне жетекшілік ететін өкілдері, сондай-ақ үкіметтік емес ұйымдардың өкілдері енгізіледі.</w:t>
      </w:r>
    </w:p>
    <w:p>
      <w:pPr>
        <w:spacing w:after="0"/>
        <w:ind w:left="0"/>
        <w:jc w:val="both"/>
      </w:pPr>
      <w:r>
        <w:rPr>
          <w:rFonts w:ascii="Times New Roman"/>
          <w:b w:val="false"/>
          <w:i w:val="false"/>
          <w:color w:val="000000"/>
          <w:sz w:val="28"/>
        </w:rPr>
        <w:t>
      Комиссияның жұмыс органы жергілікті атқарушы органның орман шаруашылығы саласындағы функцияларды жүзеге асыратын құрылымдық бөлімшесі болып табылады.</w:t>
      </w:r>
    </w:p>
    <w:bookmarkStart w:name="z22" w:id="20"/>
    <w:p>
      <w:pPr>
        <w:spacing w:after="0"/>
        <w:ind w:left="0"/>
        <w:jc w:val="both"/>
      </w:pPr>
      <w:r>
        <w:rPr>
          <w:rFonts w:ascii="Times New Roman"/>
          <w:b w:val="false"/>
          <w:i w:val="false"/>
          <w:color w:val="000000"/>
          <w:sz w:val="28"/>
        </w:rPr>
        <w:t>
      9. Облыс (республикалық маңызы бар қала, астана) әкімінің орман шаруашылығына жетекшілік ететін орынбасары комиссия төрағасы болып тағайындалады.</w:t>
      </w:r>
    </w:p>
    <w:bookmarkEnd w:id="20"/>
    <w:bookmarkStart w:name="z23" w:id="21"/>
    <w:p>
      <w:pPr>
        <w:spacing w:after="0"/>
        <w:ind w:left="0"/>
        <w:jc w:val="both"/>
      </w:pPr>
      <w:r>
        <w:rPr>
          <w:rFonts w:ascii="Times New Roman"/>
          <w:b w:val="false"/>
          <w:i w:val="false"/>
          <w:color w:val="000000"/>
          <w:sz w:val="28"/>
        </w:rPr>
        <w:t xml:space="preserve">
      10. Комиссия жергілікті атқарушы орган учаскені таңдау туралы актіні алған күннен бастап он бес жұмыс күні ішінде жер учаскелерін ауыстыру мәселесі бойынша уәжді жазбаша оң немесе теріс қорытынды беріп, оны жергілікті атқарушы органға жібереді. </w:t>
      </w:r>
    </w:p>
    <w:bookmarkEnd w:id="21"/>
    <w:p>
      <w:pPr>
        <w:spacing w:after="0"/>
        <w:ind w:left="0"/>
        <w:jc w:val="both"/>
      </w:pPr>
      <w:r>
        <w:rPr>
          <w:rFonts w:ascii="Times New Roman"/>
          <w:b w:val="false"/>
          <w:i w:val="false"/>
          <w:color w:val="000000"/>
          <w:sz w:val="28"/>
        </w:rPr>
        <w:t>
      Қорытындыда басқа санаттардағы жерді орман қоры жеріне ауыстырудың мақсаттары, басқа санаттардағы жерді орман қоры жеріне ауыстыру қажеттігінің талдамасы, оларды кейіннен орман қоры жерлерінің құрамында пайдаланудың орындылығы және басқа да мәліметтер көрсетіледі. Комиссия қорытындысы хаттамалық шешім нысанында екі данада жасалады.</w:t>
      </w:r>
    </w:p>
    <w:bookmarkStart w:name="z24" w:id="22"/>
    <w:p>
      <w:pPr>
        <w:spacing w:after="0"/>
        <w:ind w:left="0"/>
        <w:jc w:val="both"/>
      </w:pPr>
      <w:r>
        <w:rPr>
          <w:rFonts w:ascii="Times New Roman"/>
          <w:b w:val="false"/>
          <w:i w:val="false"/>
          <w:color w:val="000000"/>
          <w:sz w:val="28"/>
        </w:rPr>
        <w:t>
      11. Комиссияның теріс қорытындысы болған жағдайда жергілікті атқарушы орган өтініш берушіге жазбаша уәжді бас тарту береді.</w:t>
      </w:r>
    </w:p>
    <w:bookmarkEnd w:id="22"/>
    <w:bookmarkStart w:name="z25" w:id="23"/>
    <w:p>
      <w:pPr>
        <w:spacing w:after="0"/>
        <w:ind w:left="0"/>
        <w:jc w:val="both"/>
      </w:pPr>
      <w:r>
        <w:rPr>
          <w:rFonts w:ascii="Times New Roman"/>
          <w:b w:val="false"/>
          <w:i w:val="false"/>
          <w:color w:val="000000"/>
          <w:sz w:val="28"/>
        </w:rPr>
        <w:t>
      12. Жергілікті атқарушы орган комиссияның оң қорытындысы негізінде қорытындыға қол қойылған сәттен бастап он жұмыс күні ішінде басқа санаттағы жерлерді орман қоры жерлеріне ауыстыру туралы қаулы шығарады. Қаулыда орман қорына берілетін учаскелер алаңы, орман иелену құқығы берілетін орман мекемесі, жеке немесе заңды тұлға көрсетіледі.</w:t>
      </w:r>
    </w:p>
    <w:bookmarkEnd w:id="23"/>
    <w:bookmarkStart w:name="z26" w:id="24"/>
    <w:p>
      <w:pPr>
        <w:spacing w:after="0"/>
        <w:ind w:left="0"/>
        <w:jc w:val="both"/>
      </w:pPr>
      <w:r>
        <w:rPr>
          <w:rFonts w:ascii="Times New Roman"/>
          <w:b w:val="false"/>
          <w:i w:val="false"/>
          <w:color w:val="000000"/>
          <w:sz w:val="28"/>
        </w:rPr>
        <w:t>
      13. Басқа санаттардағы жерлер орман қоры жерлеріне ауыстырылғаннан кейін жергілікті атқарушы орган қаулы қабылданған күннен бастап он жұмыс күні ішінде оны мынадай құжаттарды қоса бере отырып, орман шаруашылығы саласындағы уәкілетті органға жібереді:</w:t>
      </w:r>
    </w:p>
    <w:bookmarkEnd w:id="24"/>
    <w:p>
      <w:pPr>
        <w:spacing w:after="0"/>
        <w:ind w:left="0"/>
        <w:jc w:val="both"/>
      </w:pPr>
      <w:r>
        <w:rPr>
          <w:rFonts w:ascii="Times New Roman"/>
          <w:b w:val="false"/>
          <w:i w:val="false"/>
          <w:color w:val="000000"/>
          <w:sz w:val="28"/>
        </w:rPr>
        <w:t>
      1) учаскені таңдау туралы акт;</w:t>
      </w:r>
    </w:p>
    <w:p>
      <w:pPr>
        <w:spacing w:after="0"/>
        <w:ind w:left="0"/>
        <w:jc w:val="both"/>
      </w:pPr>
      <w:r>
        <w:rPr>
          <w:rFonts w:ascii="Times New Roman"/>
          <w:b w:val="false"/>
          <w:i w:val="false"/>
          <w:color w:val="000000"/>
          <w:sz w:val="28"/>
        </w:rPr>
        <w:t>
      2) орман мекемесі басшысының жазбаша келісімі;</w:t>
      </w:r>
    </w:p>
    <w:p>
      <w:pPr>
        <w:spacing w:after="0"/>
        <w:ind w:left="0"/>
        <w:jc w:val="both"/>
      </w:pPr>
      <w:r>
        <w:rPr>
          <w:rFonts w:ascii="Times New Roman"/>
          <w:b w:val="false"/>
          <w:i w:val="false"/>
          <w:color w:val="000000"/>
          <w:sz w:val="28"/>
        </w:rPr>
        <w:t>
      3) орман мекемесі қарамағындағы мемлекеттік органның жазбаша келісімі;</w:t>
      </w:r>
    </w:p>
    <w:p>
      <w:pPr>
        <w:spacing w:after="0"/>
        <w:ind w:left="0"/>
        <w:jc w:val="both"/>
      </w:pPr>
      <w:r>
        <w:rPr>
          <w:rFonts w:ascii="Times New Roman"/>
          <w:b w:val="false"/>
          <w:i w:val="false"/>
          <w:color w:val="000000"/>
          <w:sz w:val="28"/>
        </w:rPr>
        <w:t>
      4) орман шаруашылығы саласындағы уәкілетті орган ведомствосының аумақтық бөлімшесінің жазбаша келісімі;</w:t>
      </w:r>
    </w:p>
    <w:p>
      <w:pPr>
        <w:spacing w:after="0"/>
        <w:ind w:left="0"/>
        <w:jc w:val="both"/>
      </w:pPr>
      <w:r>
        <w:rPr>
          <w:rFonts w:ascii="Times New Roman"/>
          <w:b w:val="false"/>
          <w:i w:val="false"/>
          <w:color w:val="000000"/>
          <w:sz w:val="28"/>
        </w:rPr>
        <w:t>
      5) комиссияның оң қорытындысы;</w:t>
      </w:r>
    </w:p>
    <w:p>
      <w:pPr>
        <w:spacing w:after="0"/>
        <w:ind w:left="0"/>
        <w:jc w:val="both"/>
      </w:pPr>
      <w:r>
        <w:rPr>
          <w:rFonts w:ascii="Times New Roman"/>
          <w:b w:val="false"/>
          <w:i w:val="false"/>
          <w:color w:val="000000"/>
          <w:sz w:val="28"/>
        </w:rPr>
        <w:t>
      6) басқа санаттағы жерлерді орман қоры жерлеріне ауыстыру туралы жергілікті атқарушы орган қаулысының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02.06.2021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ҚР Экология, геология және табиғи ресурстар министрінің 02.06.2021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санаттағы жерлерді орман</w:t>
            </w:r>
            <w:r>
              <w:br/>
            </w:r>
            <w:r>
              <w:rPr>
                <w:rFonts w:ascii="Times New Roman"/>
                <w:b w:val="false"/>
                <w:i w:val="false"/>
                <w:color w:val="000000"/>
                <w:sz w:val="20"/>
              </w:rPr>
              <w:t>қоры жерлеріне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5"/>
    <w:p>
      <w:pPr>
        <w:spacing w:after="0"/>
        <w:ind w:left="0"/>
        <w:jc w:val="left"/>
      </w:pPr>
      <w:r>
        <w:rPr>
          <w:rFonts w:ascii="Times New Roman"/>
          <w:b/>
          <w:i w:val="false"/>
          <w:color w:val="000000"/>
        </w:rPr>
        <w:t xml:space="preserve"> Орман қоры жері санатына ауыстыру үшін жер учаскесін таңдау туралы акті</w:t>
      </w:r>
    </w:p>
    <w:bookmarkEnd w:id="25"/>
    <w:p>
      <w:pPr>
        <w:spacing w:after="0"/>
        <w:ind w:left="0"/>
        <w:jc w:val="both"/>
      </w:pPr>
      <w:r>
        <w:rPr>
          <w:rFonts w:ascii="Times New Roman"/>
          <w:b w:val="false"/>
          <w:i w:val="false"/>
          <w:color w:val="000000"/>
          <w:sz w:val="28"/>
        </w:rPr>
        <w:t>
      Қазақстан Республикасы _________________ облысы ________ ауданы</w:t>
      </w:r>
    </w:p>
    <w:p>
      <w:pPr>
        <w:spacing w:after="0"/>
        <w:ind w:left="0"/>
        <w:jc w:val="both"/>
      </w:pPr>
      <w:r>
        <w:rPr>
          <w:rFonts w:ascii="Times New Roman"/>
          <w:b w:val="false"/>
          <w:i w:val="false"/>
          <w:color w:val="000000"/>
          <w:sz w:val="28"/>
        </w:rPr>
        <w:t>
      Ереже негізінде әрекет етуші орман шаруашылығы мемлекеттік мекемесінің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бір тараптан, және жер учаскесінің меншік иесі, жер пайдаланушы, орман шаруашылығы</w:t>
      </w:r>
    </w:p>
    <w:p>
      <w:pPr>
        <w:spacing w:after="0"/>
        <w:ind w:left="0"/>
        <w:jc w:val="both"/>
      </w:pPr>
      <w:r>
        <w:rPr>
          <w:rFonts w:ascii="Times New Roman"/>
          <w:b w:val="false"/>
          <w:i w:val="false"/>
          <w:color w:val="000000"/>
          <w:sz w:val="28"/>
        </w:rPr>
        <w:t>
      саласындағы уәкілетті орган ведомствосы аумақтық бөлімшесінің немесе мемлекеттік орман</w:t>
      </w:r>
    </w:p>
    <w:p>
      <w:pPr>
        <w:spacing w:after="0"/>
        <w:ind w:left="0"/>
        <w:jc w:val="both"/>
      </w:pPr>
      <w:r>
        <w:rPr>
          <w:rFonts w:ascii="Times New Roman"/>
          <w:b w:val="false"/>
          <w:i w:val="false"/>
          <w:color w:val="000000"/>
          <w:sz w:val="28"/>
        </w:rPr>
        <w:t>
      орналастыру ұйымының өкілі (бұдан әрі – өтініш беруші) (қажеттісінің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екінші тараптан, төмендегілер туралы осы актіні жасасты:_______________________________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атауы немесе тегі, аты, әкесінің аты (бар болған жағдайда) </w:t>
      </w:r>
    </w:p>
    <w:p>
      <w:pPr>
        <w:spacing w:after="0"/>
        <w:ind w:left="0"/>
        <w:jc w:val="both"/>
      </w:pPr>
      <w:r>
        <w:rPr>
          <w:rFonts w:ascii="Times New Roman"/>
          <w:b w:val="false"/>
          <w:i w:val="false"/>
          <w:color w:val="000000"/>
          <w:sz w:val="28"/>
        </w:rPr>
        <w:t>
      келіп түскен өтінішке сәйкес көрсетілген учаскеге тұрған күйінде зерттеп-қарау жүргізілді.</w:t>
      </w:r>
    </w:p>
    <w:p>
      <w:pPr>
        <w:spacing w:after="0"/>
        <w:ind w:left="0"/>
        <w:jc w:val="both"/>
      </w:pPr>
      <w:r>
        <w:rPr>
          <w:rFonts w:ascii="Times New Roman"/>
          <w:b w:val="false"/>
          <w:i w:val="false"/>
          <w:color w:val="000000"/>
          <w:sz w:val="28"/>
        </w:rPr>
        <w:t>
      Зерттеп-қарау кезінде мыналар анықталды:</w:t>
      </w:r>
    </w:p>
    <w:p>
      <w:pPr>
        <w:spacing w:after="0"/>
        <w:ind w:left="0"/>
        <w:jc w:val="both"/>
      </w:pPr>
      <w:r>
        <w:rPr>
          <w:rFonts w:ascii="Times New Roman"/>
          <w:b w:val="false"/>
          <w:i w:val="false"/>
          <w:color w:val="000000"/>
          <w:sz w:val="28"/>
        </w:rPr>
        <w:t>
      1. Учаске _____________________________________________________________ орналасқан.</w:t>
      </w:r>
    </w:p>
    <w:p>
      <w:pPr>
        <w:spacing w:after="0"/>
        <w:ind w:left="0"/>
        <w:jc w:val="both"/>
      </w:pPr>
      <w:r>
        <w:rPr>
          <w:rFonts w:ascii="Times New Roman"/>
          <w:b w:val="false"/>
          <w:i w:val="false"/>
          <w:color w:val="000000"/>
          <w:sz w:val="28"/>
        </w:rPr>
        <w:t xml:space="preserve">
      (жергілікті жердің атауы) </w:t>
      </w:r>
    </w:p>
    <w:p>
      <w:pPr>
        <w:spacing w:after="0"/>
        <w:ind w:left="0"/>
        <w:jc w:val="both"/>
      </w:pPr>
      <w:r>
        <w:rPr>
          <w:rFonts w:ascii="Times New Roman"/>
          <w:b w:val="false"/>
          <w:i w:val="false"/>
          <w:color w:val="000000"/>
          <w:sz w:val="28"/>
        </w:rPr>
        <w:t>
      2. Зерттеп-қаралған учаскенің алаңы _____________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орман көмкерген орманды алаң ____________ гектар,</w:t>
      </w:r>
    </w:p>
    <w:p>
      <w:pPr>
        <w:spacing w:after="0"/>
        <w:ind w:left="0"/>
        <w:jc w:val="both"/>
      </w:pPr>
      <w:r>
        <w:rPr>
          <w:rFonts w:ascii="Times New Roman"/>
          <w:b w:val="false"/>
          <w:i w:val="false"/>
          <w:color w:val="000000"/>
          <w:sz w:val="28"/>
        </w:rPr>
        <w:t xml:space="preserve">
      орман көмкермеген орманды алаң __________ гектар, </w:t>
      </w:r>
    </w:p>
    <w:p>
      <w:pPr>
        <w:spacing w:after="0"/>
        <w:ind w:left="0"/>
        <w:jc w:val="both"/>
      </w:pPr>
      <w:r>
        <w:rPr>
          <w:rFonts w:ascii="Times New Roman"/>
          <w:b w:val="false"/>
          <w:i w:val="false"/>
          <w:color w:val="000000"/>
          <w:sz w:val="28"/>
        </w:rPr>
        <w:t>
      алқаптар ________________ гектар,</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жайсыз жерлер (батпақты жерлер және басқалар) ______ гектар,</w:t>
      </w:r>
    </w:p>
    <w:p>
      <w:pPr>
        <w:spacing w:after="0"/>
        <w:ind w:left="0"/>
        <w:jc w:val="both"/>
      </w:pPr>
      <w:r>
        <w:rPr>
          <w:rFonts w:ascii="Times New Roman"/>
          <w:b w:val="false"/>
          <w:i w:val="false"/>
          <w:color w:val="000000"/>
          <w:sz w:val="28"/>
        </w:rPr>
        <w:t xml:space="preserve">
      жайылымдар _________ гектар, </w:t>
      </w:r>
    </w:p>
    <w:p>
      <w:pPr>
        <w:spacing w:after="0"/>
        <w:ind w:left="0"/>
        <w:jc w:val="both"/>
      </w:pPr>
      <w:r>
        <w:rPr>
          <w:rFonts w:ascii="Times New Roman"/>
          <w:b w:val="false"/>
          <w:i w:val="false"/>
          <w:color w:val="000000"/>
          <w:sz w:val="28"/>
        </w:rPr>
        <w:t>
      жолдар ______________ гектар,</w:t>
      </w:r>
    </w:p>
    <w:p>
      <w:pPr>
        <w:spacing w:after="0"/>
        <w:ind w:left="0"/>
        <w:jc w:val="both"/>
      </w:pPr>
      <w:r>
        <w:rPr>
          <w:rFonts w:ascii="Times New Roman"/>
          <w:b w:val="false"/>
          <w:i w:val="false"/>
          <w:color w:val="000000"/>
          <w:sz w:val="28"/>
        </w:rPr>
        <w:t xml:space="preserve">
      өзге жерлер _________ гектар. </w:t>
      </w:r>
    </w:p>
    <w:p>
      <w:pPr>
        <w:spacing w:after="0"/>
        <w:ind w:left="0"/>
        <w:jc w:val="both"/>
      </w:pPr>
      <w:r>
        <w:rPr>
          <w:rFonts w:ascii="Times New Roman"/>
          <w:b w:val="false"/>
          <w:i w:val="false"/>
          <w:color w:val="000000"/>
          <w:sz w:val="28"/>
        </w:rPr>
        <w:t>
      3. Орман көмкерген алаң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координаталары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сипаты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зерттеп-қаралған учаске ______________ өзенінің жиегі шекарасында орналасқан,</w:t>
      </w:r>
    </w:p>
    <w:p>
      <w:pPr>
        <w:spacing w:after="0"/>
        <w:ind w:left="0"/>
        <w:jc w:val="both"/>
      </w:pPr>
      <w:r>
        <w:rPr>
          <w:rFonts w:ascii="Times New Roman"/>
          <w:b w:val="false"/>
          <w:i w:val="false"/>
          <w:color w:val="000000"/>
          <w:sz w:val="28"/>
        </w:rPr>
        <w:t>
      оны орман қорына қосу жоларалықтар жасамайды.</w:t>
      </w:r>
    </w:p>
    <w:p>
      <w:pPr>
        <w:spacing w:after="0"/>
        <w:ind w:left="0"/>
        <w:jc w:val="both"/>
      </w:pPr>
      <w:r>
        <w:rPr>
          <w:rFonts w:ascii="Times New Roman"/>
          <w:b w:val="false"/>
          <w:i w:val="false"/>
          <w:color w:val="000000"/>
          <w:sz w:val="28"/>
        </w:rPr>
        <w:t>
      5. Жер учаскесі сипаттамаларына сәйкес келетін орман қорының санаты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Учаскенің орман шаруашылығы ерекшеліктері________________________________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Учаске мәлімделген мақсаттар үшін жарамды (жарамсыз), мынадай топырақтық-</w:t>
      </w:r>
    </w:p>
    <w:p>
      <w:pPr>
        <w:spacing w:after="0"/>
        <w:ind w:left="0"/>
        <w:jc w:val="both"/>
      </w:pPr>
      <w:r>
        <w:rPr>
          <w:rFonts w:ascii="Times New Roman"/>
          <w:b w:val="false"/>
          <w:i w:val="false"/>
          <w:color w:val="000000"/>
          <w:sz w:val="28"/>
        </w:rPr>
        <w:t>
      геологиялық сипаттамаға ие:_______________________________________________________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Әкімшілік ауданның ормандылығы__________________________________________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орман шаруашылығы мемлекеттік мекемесінің өкілі: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өтініш беруші:___________________________________________________________________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Жасалған күні_____________________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