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eff3" w14:textId="e46e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тізілімін жүргізу қағидаларын бекіту туралы" Қазақстан Республикасы Қаржы министрінің 2015 жылғы 26 наурыздағы № 207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8 қыркүйектегі № 548 бұйрығы. Қазақстан Республикасының Әділет министрлігінде 2017 жылғы 12 қазанда № 15885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10801 болып тіркелген, 2015 жылғы 18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Мемлекеттік мүліктің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4"/>
    <w:bookmarkStart w:name="z7" w:id="5"/>
    <w:p>
      <w:pPr>
        <w:spacing w:after="0"/>
        <w:ind w:left="0"/>
        <w:jc w:val="both"/>
      </w:pPr>
      <w:r>
        <w:rPr>
          <w:rFonts w:ascii="Times New Roman"/>
          <w:b w:val="false"/>
          <w:i w:val="false"/>
          <w:color w:val="000000"/>
          <w:sz w:val="28"/>
        </w:rPr>
        <w:t>
      2) бұйрық - тізілімде тіркелетін және есепке алу объектілері бойынша деректерді өзгертуге бағытталған іс-қимыл;</w:t>
      </w:r>
    </w:p>
    <w:bookmarkEnd w:id="5"/>
    <w:bookmarkStart w:name="z8" w:id="6"/>
    <w:p>
      <w:pPr>
        <w:spacing w:after="0"/>
        <w:ind w:left="0"/>
        <w:jc w:val="both"/>
      </w:pPr>
      <w:r>
        <w:rPr>
          <w:rFonts w:ascii="Times New Roman"/>
          <w:b w:val="false"/>
          <w:i w:val="false"/>
          <w:color w:val="000000"/>
          <w:sz w:val="28"/>
        </w:rPr>
        <w:t>
      3) мемлекеттік мүлікті басқару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 (Қазақстан Республикасы Қаржы министрлігі);</w:t>
      </w:r>
    </w:p>
    <w:bookmarkEnd w:id="6"/>
    <w:bookmarkStart w:name="z9" w:id="7"/>
    <w:p>
      <w:pPr>
        <w:spacing w:after="0"/>
        <w:ind w:left="0"/>
        <w:jc w:val="both"/>
      </w:pPr>
      <w:r>
        <w:rPr>
          <w:rFonts w:ascii="Times New Roman"/>
          <w:b w:val="false"/>
          <w:i w:val="false"/>
          <w:color w:val="000000"/>
          <w:sz w:val="28"/>
        </w:rPr>
        <w:t>
      4)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7"/>
    <w:bookmarkStart w:name="z10" w:id="8"/>
    <w:p>
      <w:pPr>
        <w:spacing w:after="0"/>
        <w:ind w:left="0"/>
        <w:jc w:val="both"/>
      </w:pPr>
      <w:r>
        <w:rPr>
          <w:rFonts w:ascii="Times New Roman"/>
          <w:b w:val="false"/>
          <w:i w:val="false"/>
          <w:color w:val="000000"/>
          <w:sz w:val="28"/>
        </w:rPr>
        <w:t>
      5) орындаушы-тиісті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мүлікті теңгерімге қою жөніндегі бұйрықтарды қоспағанда, тізілімдегі бұйрықтардың орындалуын жүзеге асыратын қызметкері;</w:t>
      </w:r>
    </w:p>
    <w:bookmarkEnd w:id="8"/>
    <w:bookmarkStart w:name="z11" w:id="9"/>
    <w:p>
      <w:pPr>
        <w:spacing w:after="0"/>
        <w:ind w:left="0"/>
        <w:jc w:val="both"/>
      </w:pPr>
      <w:r>
        <w:rPr>
          <w:rFonts w:ascii="Times New Roman"/>
          <w:b w:val="false"/>
          <w:i w:val="false"/>
          <w:color w:val="000000"/>
          <w:sz w:val="28"/>
        </w:rPr>
        <w:t>
      6) тізілімнің веб-порталы - www.gosreestr.kz мекенжай бойынша Интернет желісінде орналасқан, тізілім деректеріне бірыңғай қол жеткізу нүктесін беретін интернет-ресурс;</w:t>
      </w:r>
    </w:p>
    <w:bookmarkEnd w:id="9"/>
    <w:bookmarkStart w:name="z12" w:id="10"/>
    <w:p>
      <w:pPr>
        <w:spacing w:after="0"/>
        <w:ind w:left="0"/>
        <w:jc w:val="both"/>
      </w:pPr>
      <w:r>
        <w:rPr>
          <w:rFonts w:ascii="Times New Roman"/>
          <w:b w:val="false"/>
          <w:i w:val="false"/>
          <w:color w:val="000000"/>
          <w:sz w:val="28"/>
        </w:rPr>
        <w:t>
      7) тіркеуші - мемлекеттік заңды тұлғаның тізілімде бұйрықтарды тіркеу құқығы берілген уәкілетті тұлғасы;</w:t>
      </w:r>
    </w:p>
    <w:bookmarkEnd w:id="10"/>
    <w:bookmarkStart w:name="z13" w:id="11"/>
    <w:p>
      <w:pPr>
        <w:spacing w:after="0"/>
        <w:ind w:left="0"/>
        <w:jc w:val="both"/>
      </w:pPr>
      <w:r>
        <w:rPr>
          <w:rFonts w:ascii="Times New Roman"/>
          <w:b w:val="false"/>
          <w:i w:val="false"/>
          <w:color w:val="000000"/>
          <w:sz w:val="28"/>
        </w:rPr>
        <w:t>
      8) ұйымдар - жарғылық капиталына мемлекет қатысатын акционерлік қоғамдар мен жауапкершілігі шектеулі серіктестіктер;</w:t>
      </w:r>
    </w:p>
    <w:bookmarkEnd w:id="11"/>
    <w:bookmarkStart w:name="z14" w:id="1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2"/>
    <w:bookmarkStart w:name="z15" w:id="13"/>
    <w:p>
      <w:pPr>
        <w:spacing w:after="0"/>
        <w:ind w:left="0"/>
        <w:jc w:val="both"/>
      </w:pPr>
      <w:r>
        <w:rPr>
          <w:rFonts w:ascii="Times New Roman"/>
          <w:b w:val="false"/>
          <w:i w:val="false"/>
          <w:color w:val="000000"/>
          <w:sz w:val="28"/>
        </w:rPr>
        <w:t>
      5. Тізілімде мемлекеттік мүліктің түрлері бойынша республикалық және коммуналдық мүліктің бөлек есебі, ал жергілікті мемлекеттік басқару және өзін-өзі басқару деңгейлері бойынша - облыстық және аудандық коммуналдық мүліктің, сондай-ақ жергілікті өзін-өзі басқарудағы коммуналдық мүліктің бөлек есебі жүзеге асырылады.</w:t>
      </w:r>
    </w:p>
    <w:bookmarkEnd w:id="13"/>
    <w:bookmarkStart w:name="z16" w:id="14"/>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w:t>
      </w:r>
    </w:p>
    <w:bookmarkEnd w:id="14"/>
    <w:bookmarkStart w:name="z17" w:id="15"/>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bookmarkEnd w:id="15"/>
    <w:bookmarkStart w:name="z18" w:id="16"/>
    <w:p>
      <w:pPr>
        <w:spacing w:after="0"/>
        <w:ind w:left="0"/>
        <w:jc w:val="both"/>
      </w:pPr>
      <w:r>
        <w:rPr>
          <w:rFonts w:ascii="Times New Roman"/>
          <w:b w:val="false"/>
          <w:i w:val="false"/>
          <w:color w:val="000000"/>
          <w:sz w:val="28"/>
        </w:rPr>
        <w:t>
      2) жер пайдаланудағы жер учаскелері;</w:t>
      </w:r>
    </w:p>
    <w:bookmarkEnd w:id="16"/>
    <w:bookmarkStart w:name="z19" w:id="17"/>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bookmarkEnd w:id="17"/>
    <w:bookmarkStart w:name="z20" w:id="18"/>
    <w:p>
      <w:pPr>
        <w:spacing w:after="0"/>
        <w:ind w:left="0"/>
        <w:jc w:val="both"/>
      </w:pPr>
      <w:r>
        <w:rPr>
          <w:rFonts w:ascii="Times New Roman"/>
          <w:b w:val="false"/>
          <w:i w:val="false"/>
          <w:color w:val="000000"/>
          <w:sz w:val="28"/>
        </w:rPr>
        <w:t>
      4) мемлекетке тиесілі ұлттық мәдени игілік объектілері;</w:t>
      </w:r>
    </w:p>
    <w:bookmarkEnd w:id="18"/>
    <w:bookmarkStart w:name="z21" w:id="19"/>
    <w:p>
      <w:pPr>
        <w:spacing w:after="0"/>
        <w:ind w:left="0"/>
        <w:jc w:val="both"/>
      </w:pPr>
      <w:r>
        <w:rPr>
          <w:rFonts w:ascii="Times New Roman"/>
          <w:b w:val="false"/>
          <w:i w:val="false"/>
          <w:color w:val="000000"/>
          <w:sz w:val="28"/>
        </w:rPr>
        <w:t>
      5) мемлекетке тиесілі зияткерлік меншік объектілері;</w:t>
      </w:r>
    </w:p>
    <w:bookmarkEnd w:id="19"/>
    <w:bookmarkStart w:name="z22" w:id="20"/>
    <w:p>
      <w:pPr>
        <w:spacing w:after="0"/>
        <w:ind w:left="0"/>
        <w:jc w:val="both"/>
      </w:pPr>
      <w:r>
        <w:rPr>
          <w:rFonts w:ascii="Times New Roman"/>
          <w:b w:val="false"/>
          <w:i w:val="false"/>
          <w:color w:val="000000"/>
          <w:sz w:val="28"/>
        </w:rPr>
        <w:t xml:space="preserve">
      6) мемлекеттік заңды тұлғаларға, олардың филиалдары мен өкілдіктеріне тіркелген шағын өлшемді және өзен кемелері; </w:t>
      </w:r>
    </w:p>
    <w:bookmarkEnd w:id="20"/>
    <w:bookmarkStart w:name="z23" w:id="21"/>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bookmarkEnd w:id="21"/>
    <w:bookmarkStart w:name="z24" w:id="22"/>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bookmarkEnd w:id="22"/>
    <w:bookmarkStart w:name="z25" w:id="23"/>
    <w:p>
      <w:pPr>
        <w:spacing w:after="0"/>
        <w:ind w:left="0"/>
        <w:jc w:val="both"/>
      </w:pPr>
      <w:r>
        <w:rPr>
          <w:rFonts w:ascii="Times New Roman"/>
          <w:b w:val="false"/>
          <w:i w:val="false"/>
          <w:color w:val="000000"/>
          <w:sz w:val="28"/>
        </w:rPr>
        <w:t>
      8-тармақтың екінші бөлімі мынадай редакцияда жазылсын:</w:t>
      </w:r>
    </w:p>
    <w:bookmarkEnd w:id="23"/>
    <w:bookmarkStart w:name="z26" w:id="24"/>
    <w:p>
      <w:pPr>
        <w:spacing w:after="0"/>
        <w:ind w:left="0"/>
        <w:jc w:val="both"/>
      </w:pPr>
      <w:r>
        <w:rPr>
          <w:rFonts w:ascii="Times New Roman"/>
          <w:b w:val="false"/>
          <w:i w:val="false"/>
          <w:color w:val="000000"/>
          <w:sz w:val="28"/>
        </w:rPr>
        <w:t>
      "Бекітілетін есепке алу объектілерін тізілімде есепке алуды:</w:t>
      </w:r>
    </w:p>
    <w:bookmarkEnd w:id="24"/>
    <w:bookmarkStart w:name="z27" w:id="25"/>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bookmarkEnd w:id="25"/>
    <w:bookmarkStart w:name="z28" w:id="26"/>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bookmarkEnd w:id="26"/>
    <w:bookmarkStart w:name="z29" w:id="27"/>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bookmarkEnd w:id="27"/>
    <w:bookmarkStart w:name="z30" w:id="28"/>
    <w:p>
      <w:pPr>
        <w:spacing w:after="0"/>
        <w:ind w:left="0"/>
        <w:jc w:val="both"/>
      </w:pPr>
      <w:r>
        <w:rPr>
          <w:rFonts w:ascii="Times New Roman"/>
          <w:b w:val="false"/>
          <w:i w:val="false"/>
          <w:color w:val="000000"/>
          <w:sz w:val="28"/>
        </w:rPr>
        <w:t>
      4) жергілікті өзін-өзі басқару мүлкі бойынша-аудандық маңызы бар қала, ауыл, кент, ауылдық округ әкімінің аппараты ұйымдастырады.";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"14. Қосымша кіші бөлімде мемлекеттік міндеттерді шешу үшін қажетті әр түрлі серпінді көрсеткіштер қамтылады:</w:t>
      </w:r>
    </w:p>
    <w:bookmarkEnd w:id="29"/>
    <w:bookmarkStart w:name="z33" w:id="30"/>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p>
    <w:bookmarkEnd w:id="30"/>
    <w:bookmarkStart w:name="z34" w:id="31"/>
    <w:p>
      <w:pPr>
        <w:spacing w:after="0"/>
        <w:ind w:left="0"/>
        <w:jc w:val="both"/>
      </w:pPr>
      <w:r>
        <w:rPr>
          <w:rFonts w:ascii="Times New Roman"/>
          <w:b w:val="false"/>
          <w:i w:val="false"/>
          <w:color w:val="000000"/>
          <w:sz w:val="28"/>
        </w:rPr>
        <w:t>
      2) бекітіліп берілмейтін есепке алу объектілері туралы мәліметтер;</w:t>
      </w:r>
    </w:p>
    <w:bookmarkEnd w:id="31"/>
    <w:bookmarkStart w:name="z35" w:id="32"/>
    <w:p>
      <w:pPr>
        <w:spacing w:after="0"/>
        <w:ind w:left="0"/>
        <w:jc w:val="both"/>
      </w:pPr>
      <w:r>
        <w:rPr>
          <w:rFonts w:ascii="Times New Roman"/>
          <w:b w:val="false"/>
          <w:i w:val="false"/>
          <w:color w:val="000000"/>
          <w:sz w:val="28"/>
        </w:rPr>
        <w:t>
      3) акционері мемлекет болып табылатын ұлттық басқарушы холдингтердің, ұлттық холдингтердің, ұлттық компаниялардың даму стратегиялары, сондай-ақ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даму жоспарлары, сондай-ақ оларды іске асырудың мониторингі мен оны бағалау және олардың орындалуы туралы есептер;</w:t>
      </w:r>
    </w:p>
    <w:bookmarkEnd w:id="32"/>
    <w:bookmarkStart w:name="z36" w:id="33"/>
    <w:p>
      <w:pPr>
        <w:spacing w:after="0"/>
        <w:ind w:left="0"/>
        <w:jc w:val="both"/>
      </w:pPr>
      <w:r>
        <w:rPr>
          <w:rFonts w:ascii="Times New Roman"/>
          <w:b w:val="false"/>
          <w:i w:val="false"/>
          <w:color w:val="000000"/>
          <w:sz w:val="28"/>
        </w:rPr>
        <w:t>
      4) квазимелекеттік сектор субъектілері және олардың кеңістіктік (географиялық) деректері туралы мәліметтер;</w:t>
      </w:r>
    </w:p>
    <w:bookmarkEnd w:id="33"/>
    <w:bookmarkStart w:name="z37" w:id="34"/>
    <w:p>
      <w:pPr>
        <w:spacing w:after="0"/>
        <w:ind w:left="0"/>
        <w:jc w:val="both"/>
      </w:pP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p>
    <w:bookmarkEnd w:id="34"/>
    <w:bookmarkStart w:name="z38" w:id="35"/>
    <w:p>
      <w:pPr>
        <w:spacing w:after="0"/>
        <w:ind w:left="0"/>
        <w:jc w:val="both"/>
      </w:pP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оның ішінде мемлекеттік заңды тұлғалардың үй-жай алаңдарына қажеттігі туралы, мемлекеттік заңды тұлғалар орналасып отырған ғимараттардың немесе үй-жайлардың аландары, сондай-ақ мемлекеттік заңды тұлғаларды автомобильдермен қамтамасыз ету бойынша ақпарат;</w:t>
      </w:r>
    </w:p>
    <w:bookmarkEnd w:id="35"/>
    <w:bookmarkStart w:name="z39" w:id="36"/>
    <w:p>
      <w:pPr>
        <w:spacing w:after="0"/>
        <w:ind w:left="0"/>
        <w:jc w:val="both"/>
      </w:pP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p>
    <w:bookmarkEnd w:id="36"/>
    <w:bookmarkStart w:name="z40" w:id="37"/>
    <w:p>
      <w:pPr>
        <w:spacing w:after="0"/>
        <w:ind w:left="0"/>
        <w:jc w:val="both"/>
      </w:pP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p>
    <w:bookmarkEnd w:id="37"/>
    <w:bookmarkStart w:name="z41" w:id="38"/>
    <w:p>
      <w:pPr>
        <w:spacing w:after="0"/>
        <w:ind w:left="0"/>
        <w:jc w:val="both"/>
      </w:pP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p>
    <w:bookmarkEnd w:id="38"/>
    <w:bookmarkStart w:name="z42" w:id="39"/>
    <w:p>
      <w:pPr>
        <w:spacing w:after="0"/>
        <w:ind w:left="0"/>
        <w:jc w:val="both"/>
      </w:pPr>
      <w:r>
        <w:rPr>
          <w:rFonts w:ascii="Times New Roman"/>
          <w:b w:val="false"/>
          <w:i w:val="false"/>
          <w:color w:val="000000"/>
          <w:sz w:val="28"/>
        </w:rPr>
        <w:t>
      10) жасалған концессия шарттары және мемлекеттік-жекешелік әріптестік шарттары бойынша мәліметтер;</w:t>
      </w:r>
    </w:p>
    <w:bookmarkEnd w:id="39"/>
    <w:bookmarkStart w:name="z43" w:id="40"/>
    <w:p>
      <w:pPr>
        <w:spacing w:after="0"/>
        <w:ind w:left="0"/>
        <w:jc w:val="both"/>
      </w:pPr>
      <w:r>
        <w:rPr>
          <w:rFonts w:ascii="Times New Roman"/>
          <w:b w:val="false"/>
          <w:i w:val="false"/>
          <w:color w:val="000000"/>
          <w:sz w:val="28"/>
        </w:rPr>
        <w:t>
      11) республикалық және коммуналдық мүлікке жататын мүлікке құқықты мемлекеттің алуы бойынша жасалған сыйға тарту шарттары жөнінде мәліметтер;</w:t>
      </w:r>
    </w:p>
    <w:bookmarkEnd w:id="40"/>
    <w:bookmarkStart w:name="z44" w:id="41"/>
    <w:p>
      <w:pPr>
        <w:spacing w:after="0"/>
        <w:ind w:left="0"/>
        <w:jc w:val="both"/>
      </w:pPr>
      <w:r>
        <w:rPr>
          <w:rFonts w:ascii="Times New Roman"/>
          <w:b w:val="false"/>
          <w:i w:val="false"/>
          <w:color w:val="000000"/>
          <w:sz w:val="28"/>
        </w:rPr>
        <w:t>
      12) мемлекеттік тұрғын үй қорының объектілерін жасалған жалға алу шарттары жөнінде мәліметтер;</w:t>
      </w:r>
    </w:p>
    <w:bookmarkEnd w:id="41"/>
    <w:bookmarkStart w:name="z45" w:id="42"/>
    <w:p>
      <w:pPr>
        <w:spacing w:after="0"/>
        <w:ind w:left="0"/>
        <w:jc w:val="both"/>
      </w:pPr>
      <w:r>
        <w:rPr>
          <w:rFonts w:ascii="Times New Roman"/>
          <w:b w:val="false"/>
          <w:i w:val="false"/>
          <w:color w:val="000000"/>
          <w:sz w:val="28"/>
        </w:rPr>
        <w:t>
      13) Ресей Федерациясына мүліктік жалдауға (жалға алуға) берілген "Байқоңыр" кешеніндегі Қазақстан Республикасының мүлкі бойынша мәліметтер;</w:t>
      </w:r>
    </w:p>
    <w:bookmarkEnd w:id="42"/>
    <w:bookmarkStart w:name="z46" w:id="43"/>
    <w:p>
      <w:pPr>
        <w:spacing w:after="0"/>
        <w:ind w:left="0"/>
        <w:jc w:val="both"/>
      </w:pPr>
      <w:r>
        <w:rPr>
          <w:rFonts w:ascii="Times New Roman"/>
          <w:b w:val="false"/>
          <w:i w:val="false"/>
          <w:color w:val="000000"/>
          <w:sz w:val="28"/>
        </w:rPr>
        <w:t>
      14) жекелеген негіздер бойынша мемлекеттік мүлік құрамына түскен мүлік бойынша мәліметтер (дереу жоюға немесе сатуға жататын мүлікті қоспағанда);</w:t>
      </w:r>
    </w:p>
    <w:bookmarkEnd w:id="43"/>
    <w:bookmarkStart w:name="z47" w:id="44"/>
    <w:p>
      <w:pPr>
        <w:spacing w:after="0"/>
        <w:ind w:left="0"/>
        <w:jc w:val="both"/>
      </w:pPr>
      <w:r>
        <w:rPr>
          <w:rFonts w:ascii="Times New Roman"/>
          <w:b w:val="false"/>
          <w:i w:val="false"/>
          <w:color w:val="000000"/>
          <w:sz w:val="28"/>
        </w:rPr>
        <w:t>
      15)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w:t>
      </w:r>
    </w:p>
    <w:bookmarkEnd w:id="44"/>
    <w:bookmarkStart w:name="z48" w:id="45"/>
    <w:p>
      <w:pPr>
        <w:spacing w:after="0"/>
        <w:ind w:left="0"/>
        <w:jc w:val="both"/>
      </w:pPr>
      <w:r>
        <w:rPr>
          <w:rFonts w:ascii="Times New Roman"/>
          <w:b w:val="false"/>
          <w:i w:val="false"/>
          <w:color w:val="000000"/>
          <w:sz w:val="28"/>
        </w:rPr>
        <w:t>
      16) мемлекеттік заңды тұлғалар мен ұйымдардың жылдық қаржылық есептілігі.";</w:t>
      </w:r>
    </w:p>
    <w:bookmarkEnd w:id="45"/>
    <w:bookmarkStart w:name="z49" w:id="46"/>
    <w:p>
      <w:pPr>
        <w:spacing w:after="0"/>
        <w:ind w:left="0"/>
        <w:jc w:val="both"/>
      </w:pPr>
      <w:r>
        <w:rPr>
          <w:rFonts w:ascii="Times New Roman"/>
          <w:b w:val="false"/>
          <w:i w:val="false"/>
          <w:color w:val="000000"/>
          <w:sz w:val="28"/>
        </w:rPr>
        <w:t>
      мынадай мазмұндағы 17-1-тармақпен толықтырылсын:</w:t>
      </w:r>
    </w:p>
    <w:bookmarkEnd w:id="46"/>
    <w:bookmarkStart w:name="z50" w:id="47"/>
    <w:p>
      <w:pPr>
        <w:spacing w:after="0"/>
        <w:ind w:left="0"/>
        <w:jc w:val="both"/>
      </w:pPr>
      <w:r>
        <w:rPr>
          <w:rFonts w:ascii="Times New Roman"/>
          <w:b w:val="false"/>
          <w:i w:val="false"/>
          <w:color w:val="000000"/>
          <w:sz w:val="28"/>
        </w:rPr>
        <w:t xml:space="preserve">
      "17-1. Кәсіпкерлік ортада мемлекеттің қатысуы орындылығын анықтау мақсатында бәсекелестіктің тауар нарықтарындағы жай-күйін талдау нәтижелері бойынша тізілім мәліметтерін өзектендіруді мемлекеттік жоспарлау жөніндегі уәкілетті орган ұйымдар, мемлекеттік кәсіпорындар бойынша мәліметтерді тізілімінде жаңарту жолымен, оларға мынадай: </w:t>
      </w:r>
    </w:p>
    <w:bookmarkEnd w:id="47"/>
    <w:bookmarkStart w:name="z51" w:id="48"/>
    <w:p>
      <w:pPr>
        <w:spacing w:after="0"/>
        <w:ind w:left="0"/>
        <w:jc w:val="both"/>
      </w:pPr>
      <w:r>
        <w:rPr>
          <w:rFonts w:ascii="Times New Roman"/>
          <w:b w:val="false"/>
          <w:i w:val="false"/>
          <w:color w:val="000000"/>
          <w:sz w:val="28"/>
        </w:rPr>
        <w:t>
      1) мемлекеттік меншікте тұрақты/уақытша сақтау;</w:t>
      </w:r>
    </w:p>
    <w:bookmarkEnd w:id="48"/>
    <w:bookmarkStart w:name="z52" w:id="49"/>
    <w:p>
      <w:pPr>
        <w:spacing w:after="0"/>
        <w:ind w:left="0"/>
        <w:jc w:val="both"/>
      </w:pPr>
      <w:r>
        <w:rPr>
          <w:rFonts w:ascii="Times New Roman"/>
          <w:b w:val="false"/>
          <w:i w:val="false"/>
          <w:color w:val="000000"/>
          <w:sz w:val="28"/>
        </w:rPr>
        <w:t>
      2) тарату;</w:t>
      </w:r>
    </w:p>
    <w:bookmarkEnd w:id="49"/>
    <w:bookmarkStart w:name="z53" w:id="50"/>
    <w:p>
      <w:pPr>
        <w:spacing w:after="0"/>
        <w:ind w:left="0"/>
        <w:jc w:val="both"/>
      </w:pPr>
      <w:r>
        <w:rPr>
          <w:rFonts w:ascii="Times New Roman"/>
          <w:b w:val="false"/>
          <w:i w:val="false"/>
          <w:color w:val="000000"/>
          <w:sz w:val="28"/>
        </w:rPr>
        <w:t>
      3) қайта ұйымдастыру;</w:t>
      </w:r>
    </w:p>
    <w:bookmarkEnd w:id="50"/>
    <w:bookmarkStart w:name="z54" w:id="51"/>
    <w:p>
      <w:pPr>
        <w:spacing w:after="0"/>
        <w:ind w:left="0"/>
        <w:jc w:val="both"/>
      </w:pPr>
      <w:r>
        <w:rPr>
          <w:rFonts w:ascii="Times New Roman"/>
          <w:b w:val="false"/>
          <w:i w:val="false"/>
          <w:color w:val="000000"/>
          <w:sz w:val="28"/>
        </w:rPr>
        <w:t xml:space="preserve">
      4) жекешелендіру; </w:t>
      </w:r>
    </w:p>
    <w:bookmarkEnd w:id="51"/>
    <w:bookmarkStart w:name="z55" w:id="52"/>
    <w:p>
      <w:pPr>
        <w:spacing w:after="0"/>
        <w:ind w:left="0"/>
        <w:jc w:val="both"/>
      </w:pPr>
      <w:r>
        <w:rPr>
          <w:rFonts w:ascii="Times New Roman"/>
          <w:b w:val="false"/>
          <w:i w:val="false"/>
          <w:color w:val="000000"/>
          <w:sz w:val="28"/>
        </w:rPr>
        <w:t>
      5) мемлекеттік-жекешелік әріптестік объектісі мәртебелерін бере отырып жүргізеді.";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7" w:id="53"/>
    <w:p>
      <w:pPr>
        <w:spacing w:after="0"/>
        <w:ind w:left="0"/>
        <w:jc w:val="both"/>
      </w:pPr>
      <w:r>
        <w:rPr>
          <w:rFonts w:ascii="Times New Roman"/>
          <w:b w:val="false"/>
          <w:i w:val="false"/>
          <w:color w:val="000000"/>
          <w:sz w:val="28"/>
        </w:rPr>
        <w:t xml:space="preserve">
      "28. Мемлекетке тиесілі бағалы қағаздармен мәмілелерін бағалы қағаздарды ұстаушылардың тізілімінде тіркеу үшін мемлекеттік мүлікті басқару бойынша уәкілетті органның, облыстық уәкілетті органның, аудандық уәкілетті органның бағалы қағаздарымен мәмілесін тіркеу үшін бұйрығы бірыңғай оператордың белгісімен беріледі. </w:t>
      </w:r>
    </w:p>
    <w:bookmarkEnd w:id="53"/>
    <w:bookmarkStart w:name="z58" w:id="54"/>
    <w:p>
      <w:pPr>
        <w:spacing w:after="0"/>
        <w:ind w:left="0"/>
        <w:jc w:val="both"/>
      </w:pPr>
      <w:r>
        <w:rPr>
          <w:rFonts w:ascii="Times New Roman"/>
          <w:b w:val="false"/>
          <w:i w:val="false"/>
          <w:color w:val="000000"/>
          <w:sz w:val="28"/>
        </w:rPr>
        <w:t>
      Бағалы қағаздар туралы Қазақстан Республикасының заңнамасына сәйкес бірыңғай оператор болып айқындалған, өзгерістер мен толықтыруларды тізілімге енгізу үшін, келесі мәліметтерін:</w:t>
      </w:r>
    </w:p>
    <w:bookmarkEnd w:id="54"/>
    <w:bookmarkStart w:name="z59" w:id="55"/>
    <w:p>
      <w:pPr>
        <w:spacing w:after="0"/>
        <w:ind w:left="0"/>
        <w:jc w:val="both"/>
      </w:pPr>
      <w:r>
        <w:rPr>
          <w:rFonts w:ascii="Times New Roman"/>
          <w:b w:val="false"/>
          <w:i w:val="false"/>
          <w:color w:val="000000"/>
          <w:sz w:val="28"/>
        </w:rPr>
        <w:t>
      бағалы қағаздар эмитентінің атауы мен бизнес-сәйкестендіру нөмірі (бұдан әрі – БСН);</w:t>
      </w:r>
    </w:p>
    <w:bookmarkEnd w:id="55"/>
    <w:bookmarkStart w:name="z60" w:id="56"/>
    <w:p>
      <w:pPr>
        <w:spacing w:after="0"/>
        <w:ind w:left="0"/>
        <w:jc w:val="both"/>
      </w:pPr>
      <w:r>
        <w:rPr>
          <w:rFonts w:ascii="Times New Roman"/>
          <w:b w:val="false"/>
          <w:i w:val="false"/>
          <w:color w:val="000000"/>
          <w:sz w:val="28"/>
        </w:rPr>
        <w:t>
      бағалы қағаздың ұлттық сәйкестендіру нөмірі;</w:t>
      </w:r>
    </w:p>
    <w:bookmarkEnd w:id="56"/>
    <w:bookmarkStart w:name="z61" w:id="57"/>
    <w:p>
      <w:pPr>
        <w:spacing w:after="0"/>
        <w:ind w:left="0"/>
        <w:jc w:val="both"/>
      </w:pPr>
      <w:r>
        <w:rPr>
          <w:rFonts w:ascii="Times New Roman"/>
          <w:b w:val="false"/>
          <w:i w:val="false"/>
          <w:color w:val="000000"/>
          <w:sz w:val="28"/>
        </w:rPr>
        <w:t>
      бағалы қағаздарды ұстаушылардың атауы мен БСН;</w:t>
      </w:r>
    </w:p>
    <w:bookmarkEnd w:id="57"/>
    <w:bookmarkStart w:name="z62" w:id="58"/>
    <w:p>
      <w:pPr>
        <w:spacing w:after="0"/>
        <w:ind w:left="0"/>
        <w:jc w:val="both"/>
      </w:pPr>
      <w:r>
        <w:rPr>
          <w:rFonts w:ascii="Times New Roman"/>
          <w:b w:val="false"/>
          <w:i w:val="false"/>
          <w:color w:val="000000"/>
          <w:sz w:val="28"/>
        </w:rPr>
        <w:t>
      мәмілені тіркеу күні мен уақыты;</w:t>
      </w:r>
    </w:p>
    <w:bookmarkEnd w:id="58"/>
    <w:bookmarkStart w:name="z63" w:id="59"/>
    <w:p>
      <w:pPr>
        <w:spacing w:after="0"/>
        <w:ind w:left="0"/>
        <w:jc w:val="both"/>
      </w:pPr>
      <w:r>
        <w:rPr>
          <w:rFonts w:ascii="Times New Roman"/>
          <w:b w:val="false"/>
          <w:i w:val="false"/>
          <w:color w:val="000000"/>
          <w:sz w:val="28"/>
        </w:rPr>
        <w:t>
      мәмілені тіркеуге дейін және соң бағалы қағаздардың саны көрсетумен, мемлекетке тиесілі бағалы қағаздармен мәмілелерін тіркеуден бас тарту не тіркеудің қорытындылары туралы бірыңғай операторды екі жұмыс ішінде хабарландырылады.";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7) және 8) тармақшалары мынадай редакцияда жазылсын:</w:t>
      </w:r>
    </w:p>
    <w:bookmarkStart w:name="z65" w:id="60"/>
    <w:p>
      <w:pPr>
        <w:spacing w:after="0"/>
        <w:ind w:left="0"/>
        <w:jc w:val="both"/>
      </w:pPr>
      <w:r>
        <w:rPr>
          <w:rFonts w:ascii="Times New Roman"/>
          <w:b w:val="false"/>
          <w:i w:val="false"/>
          <w:color w:val="000000"/>
          <w:sz w:val="28"/>
        </w:rPr>
        <w:t>
      "7) облыстық уәкілетті орган және облыстық бюджеттің атқарылуын бақылау жөніндегі мемлекеттік орган;</w:t>
      </w:r>
    </w:p>
    <w:bookmarkEnd w:id="60"/>
    <w:bookmarkStart w:name="z66" w:id="61"/>
    <w:p>
      <w:pPr>
        <w:spacing w:after="0"/>
        <w:ind w:left="0"/>
        <w:jc w:val="both"/>
      </w:pPr>
      <w:r>
        <w:rPr>
          <w:rFonts w:ascii="Times New Roman"/>
          <w:b w:val="false"/>
          <w:i w:val="false"/>
          <w:color w:val="000000"/>
          <w:sz w:val="28"/>
        </w:rPr>
        <w:t>
      8) аудандық уәкілетті орган және аудандық бюджеттің атқарылуын бақылау жөніндегі мемлекеттік орган;";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2) тармақшасы мынадай редакцияда жазылсын:</w:t>
      </w:r>
    </w:p>
    <w:bookmarkStart w:name="z68" w:id="62"/>
    <w:p>
      <w:pPr>
        <w:spacing w:after="0"/>
        <w:ind w:left="0"/>
        <w:jc w:val="both"/>
      </w:pPr>
      <w:r>
        <w:rPr>
          <w:rFonts w:ascii="Times New Roman"/>
          <w:b w:val="false"/>
          <w:i w:val="false"/>
          <w:color w:val="000000"/>
          <w:sz w:val="28"/>
        </w:rPr>
        <w:t>
      "2) тиісті саланың уәкілетті органы, мемлекеттік мүлікті басқару жөніндегі уәкілетті орган, республикалық бюджеттің атқарылуын бақылау жөніндегі мемлекеттік орган, мемлекеттік жоспарлау жөніндегі уәкілетті орган, облыстық (аудандық) уәкілетті орган және облыстық (аудандық) бюджеттің атқарылуын бақылау жөніндегі мемлекеттік орган жыл сайын бірыңғай операторға тізілімге қолжетімділік беру үшін өз қызметкерлерінің өзекті етілген тізімін жолдайды.";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мазмұндағы 4-1) тармақшамен толықтырылсын: </w:t>
      </w:r>
    </w:p>
    <w:bookmarkStart w:name="z70" w:id="63"/>
    <w:p>
      <w:pPr>
        <w:spacing w:after="0"/>
        <w:ind w:left="0"/>
        <w:jc w:val="both"/>
      </w:pPr>
      <w:r>
        <w:rPr>
          <w:rFonts w:ascii="Times New Roman"/>
          <w:b w:val="false"/>
          <w:i w:val="false"/>
          <w:color w:val="000000"/>
          <w:sz w:val="28"/>
        </w:rPr>
        <w:t>
      "4-1)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мәліметтерді қарау;";</w:t>
      </w:r>
    </w:p>
    <w:bookmarkEnd w:id="63"/>
    <w:bookmarkStart w:name="z71" w:id="64"/>
    <w:p>
      <w:pPr>
        <w:spacing w:after="0"/>
        <w:ind w:left="0"/>
        <w:jc w:val="both"/>
      </w:pPr>
      <w:r>
        <w:rPr>
          <w:rFonts w:ascii="Times New Roman"/>
          <w:b w:val="false"/>
          <w:i w:val="false"/>
          <w:color w:val="000000"/>
          <w:sz w:val="28"/>
        </w:rPr>
        <w:t>
      мынадай мазмұндағы 44-1 және 44-2-тармақтармен толықтырылсын:</w:t>
      </w:r>
    </w:p>
    <w:bookmarkEnd w:id="64"/>
    <w:bookmarkStart w:name="z72" w:id="65"/>
    <w:p>
      <w:pPr>
        <w:spacing w:after="0"/>
        <w:ind w:left="0"/>
        <w:jc w:val="both"/>
      </w:pPr>
      <w:r>
        <w:rPr>
          <w:rFonts w:ascii="Times New Roman"/>
          <w:b w:val="false"/>
          <w:i w:val="false"/>
          <w:color w:val="000000"/>
          <w:sz w:val="28"/>
        </w:rPr>
        <w:t>
      "44-1. Аудандық маңызы бар қала, ауыл, кент, ауылдық округ әкімінің аппараты үшін тізілімде мынадай функциялар қолжетімді:</w:t>
      </w:r>
    </w:p>
    <w:bookmarkEnd w:id="65"/>
    <w:bookmarkStart w:name="z73" w:id="66"/>
    <w:p>
      <w:pPr>
        <w:spacing w:after="0"/>
        <w:ind w:left="0"/>
        <w:jc w:val="both"/>
      </w:pPr>
      <w:r>
        <w:rPr>
          <w:rFonts w:ascii="Times New Roman"/>
          <w:b w:val="false"/>
          <w:i w:val="false"/>
          <w:color w:val="000000"/>
          <w:sz w:val="28"/>
        </w:rPr>
        <w:t>
      1) басқаруды аудандық маңызы бар қала, ауыл, кент, ауылдық округ әкімінің аппараты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bookmarkEnd w:id="66"/>
    <w:bookmarkStart w:name="z74" w:id="67"/>
    <w:p>
      <w:pPr>
        <w:spacing w:after="0"/>
        <w:ind w:left="0"/>
        <w:jc w:val="both"/>
      </w:pPr>
      <w:r>
        <w:rPr>
          <w:rFonts w:ascii="Times New Roman"/>
          <w:b w:val="false"/>
          <w:i w:val="false"/>
          <w:color w:val="000000"/>
          <w:sz w:val="28"/>
        </w:rPr>
        <w:t>
      2) басқаруды аудандық маңызы бар қала, ауыл, кент, ауылдық округ әкімінің аппараты жүзеге асыратын мемлекеттік заңды тұлғалардың мүлкі бойынша тізілімде сақталған және орындалған бұйрықтарды қарау;</w:t>
      </w:r>
    </w:p>
    <w:bookmarkEnd w:id="67"/>
    <w:bookmarkStart w:name="z75" w:id="68"/>
    <w:p>
      <w:pPr>
        <w:spacing w:after="0"/>
        <w:ind w:left="0"/>
        <w:jc w:val="both"/>
      </w:pPr>
      <w:r>
        <w:rPr>
          <w:rFonts w:ascii="Times New Roman"/>
          <w:b w:val="false"/>
          <w:i w:val="false"/>
          <w:color w:val="000000"/>
          <w:sz w:val="28"/>
        </w:rPr>
        <w:t>
      3) басқаруды аудандық маңызы бар қала, ауыл, кент, ауылдық округ әкімінің аппараты жүзеге асыратын ұйымдар мен мемлекеттік заңды тұлғалар бойынша есептілікті қалыптастыру.</w:t>
      </w:r>
    </w:p>
    <w:bookmarkEnd w:id="68"/>
    <w:bookmarkStart w:name="z76" w:id="69"/>
    <w:p>
      <w:pPr>
        <w:spacing w:after="0"/>
        <w:ind w:left="0"/>
        <w:jc w:val="both"/>
      </w:pPr>
      <w:r>
        <w:rPr>
          <w:rFonts w:ascii="Times New Roman"/>
          <w:b w:val="false"/>
          <w:i w:val="false"/>
          <w:color w:val="000000"/>
          <w:sz w:val="28"/>
        </w:rPr>
        <w:t>
      44-2. Облыстық немесе аудандық бюджеттің атқарылуын бақылау жөніндегі мемлекеттік орган үшін тізілімде мынадай функциялар қолжетімді:</w:t>
      </w:r>
    </w:p>
    <w:bookmarkEnd w:id="69"/>
    <w:bookmarkStart w:name="z77" w:id="70"/>
    <w:p>
      <w:pPr>
        <w:spacing w:after="0"/>
        <w:ind w:left="0"/>
        <w:jc w:val="both"/>
      </w:pPr>
      <w:r>
        <w:rPr>
          <w:rFonts w:ascii="Times New Roman"/>
          <w:b w:val="false"/>
          <w:i w:val="false"/>
          <w:color w:val="000000"/>
          <w:sz w:val="28"/>
        </w:rPr>
        <w:t>
      1) облыстық немесе аудандық коммуналдық меншіктегі ұйымдар мен мемлекеттік заңды тұлғалардың тізбелері мен олар бойынша мәліметтерді қарау;</w:t>
      </w:r>
    </w:p>
    <w:bookmarkEnd w:id="70"/>
    <w:bookmarkStart w:name="z78" w:id="71"/>
    <w:p>
      <w:pPr>
        <w:spacing w:after="0"/>
        <w:ind w:left="0"/>
        <w:jc w:val="both"/>
      </w:pPr>
      <w:r>
        <w:rPr>
          <w:rFonts w:ascii="Times New Roman"/>
          <w:b w:val="false"/>
          <w:i w:val="false"/>
          <w:color w:val="000000"/>
          <w:sz w:val="28"/>
        </w:rPr>
        <w:t>
      2) облыстық немесе аудандық деңгейдегі коммуналдық мүлік бойынша талдамалық және статистикалық есептілікті қалыптастыру.";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0" w:id="72"/>
    <w:p>
      <w:pPr>
        <w:spacing w:after="0"/>
        <w:ind w:left="0"/>
        <w:jc w:val="both"/>
      </w:pPr>
      <w:r>
        <w:rPr>
          <w:rFonts w:ascii="Times New Roman"/>
          <w:b w:val="false"/>
          <w:i w:val="false"/>
          <w:color w:val="000000"/>
          <w:sz w:val="28"/>
        </w:rPr>
        <w:t>
      "47. Тиісті салалардың уәкілетті органдары, жергілікті атқарушы органдар және аудандық маңызы бар қала, ауыл, кент, ауылдық округ әкімінің аппараты бірыңғай оператордың жазбаша сұрау салуы бойынша тізілімнің негізгі және қосымша кіші бөлімдерінің көрсеткіштерін өзекті ету және нақтылау үшін сұрау салынған деректерді өтеусіз береді.".</w:t>
      </w:r>
    </w:p>
    <w:bookmarkEnd w:id="72"/>
    <w:bookmarkStart w:name="z81" w:id="7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73"/>
    <w:bookmarkStart w:name="z82" w:id="7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4"/>
    <w:bookmarkStart w:name="z83" w:id="7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5"/>
    <w:bookmarkStart w:name="z84" w:id="7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басылымдарында ресми жариялауға жіберілуін;</w:t>
      </w:r>
    </w:p>
    <w:bookmarkEnd w:id="76"/>
    <w:bookmarkStart w:name="z85" w:id="7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7"/>
    <w:bookmarkStart w:name="z86" w:id="78"/>
    <w:p>
      <w:pPr>
        <w:spacing w:after="0"/>
        <w:ind w:left="0"/>
        <w:jc w:val="both"/>
      </w:pPr>
      <w:r>
        <w:rPr>
          <w:rFonts w:ascii="Times New Roman"/>
          <w:b w:val="false"/>
          <w:i w:val="false"/>
          <w:color w:val="000000"/>
          <w:sz w:val="28"/>
        </w:rPr>
        <w:t xml:space="preserve">
      3. Осы бұйрық халық саны екі мыңнан астам адаммен аудандық маңызы бар қалалар, ауылдар, кенттер, ауылдық округтер үшін 2018 жылдың 1 қаңтарынан бастап, халық саны екі мың және одан аз адаммен аудандық маңызы бар қалалар, ауылдар, кенттер, ауылдық округтер үшін 2020 жылдың 1 қаңтарынан бастап қолданысқа енгізілетін осы бұйрықтың 1-тармағының тоғызыншы, оң төртінші, жиырма тоғызыншы, жетпісінші, жетпіс бірінші, жетпіс екінші және жетпіс үшінші абзацтарын қоспағанда, алғашқы ресми жарияланған күнінен кейін күнтізбелік он күн өткен соң қолданысқа енгізіледі. </w:t>
      </w:r>
    </w:p>
    <w:bookmarkEnd w:id="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Сұлтанов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2017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