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8d27" w14:textId="b498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22 қыркүйектегі № 567 бұйрығы. Қазақстан Республикасының Әділет министрлігінде 2017 жылғы 10 қазанда № 15869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министрінің 18.04.2025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2. "Бюджеттiк өтiнiмдi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2015 жылғы 8 қаңтарда "Әділет" ақпараттық-құқықтық жүйесінде жарияланған) мынадай өзгерістер мен толықтырулар енгізiлсiн:</w:t>
      </w:r>
    </w:p>
    <w:bookmarkEnd w:id="1"/>
    <w:bookmarkStart w:name="z14" w:id="2"/>
    <w:p>
      <w:pPr>
        <w:spacing w:after="0"/>
        <w:ind w:left="0"/>
        <w:jc w:val="both"/>
      </w:pPr>
      <w:r>
        <w:rPr>
          <w:rFonts w:ascii="Times New Roman"/>
          <w:b w:val="false"/>
          <w:i w:val="false"/>
          <w:color w:val="000000"/>
          <w:sz w:val="28"/>
        </w:rPr>
        <w:t xml:space="preserve">
      көрсетілген бұйрықпен бекітілген Бюджеттiк өтiнiмдi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8-1) тармақшамен толықтырылсын:</w:t>
      </w:r>
    </w:p>
    <w:p>
      <w:pPr>
        <w:spacing w:after="0"/>
        <w:ind w:left="0"/>
        <w:jc w:val="both"/>
      </w:pPr>
      <w:r>
        <w:rPr>
          <w:rFonts w:ascii="Times New Roman"/>
          <w:b w:val="false"/>
          <w:i w:val="false"/>
          <w:color w:val="000000"/>
          <w:sz w:val="28"/>
        </w:rPr>
        <w:t>
      "8-1) мемлекеттік органдарға шетелдік жұмыскерлерді тарту мәселелерін қарастыру жөніндегі уәкілетті комиссияның шешімі және Қазақстан Республикасының мемлекеттік органына тартылған шетелдік жұмыскерлермен жасалған еңбек шарттары;";</w:t>
      </w:r>
    </w:p>
    <w:bookmarkStart w:name="z16" w:id="3"/>
    <w:p>
      <w:pPr>
        <w:spacing w:after="0"/>
        <w:ind w:left="0"/>
        <w:jc w:val="both"/>
      </w:pPr>
      <w:r>
        <w:rPr>
          <w:rFonts w:ascii="Times New Roman"/>
          <w:b w:val="false"/>
          <w:i w:val="false"/>
          <w:color w:val="000000"/>
          <w:sz w:val="28"/>
        </w:rPr>
        <w:t>
      мынадай мазмұндағы 26-1-тармақпен толықтырылсын:</w:t>
      </w:r>
    </w:p>
    <w:bookmarkEnd w:id="3"/>
    <w:p>
      <w:pPr>
        <w:spacing w:after="0"/>
        <w:ind w:left="0"/>
        <w:jc w:val="both"/>
      </w:pPr>
      <w:r>
        <w:rPr>
          <w:rFonts w:ascii="Times New Roman"/>
          <w:b w:val="false"/>
          <w:i w:val="false"/>
          <w:color w:val="000000"/>
          <w:sz w:val="28"/>
        </w:rPr>
        <w:t>
      "26-1. 01-139-нысаны (25-1-қосымша) мемлекеттік органға қабылданған шетелдік жұмыскерлердің еңбегіне ақы төлеуге жұмсалатын шығыстарды есептеуге арналған. Есепті жасау кезінде еңбек шартын басшылыққа алған жөн.</w:t>
      </w:r>
    </w:p>
    <w:bookmarkStart w:name="z17" w:id="4"/>
    <w:p>
      <w:pPr>
        <w:spacing w:after="0"/>
        <w:ind w:left="0"/>
        <w:jc w:val="both"/>
      </w:pPr>
      <w:r>
        <w:rPr>
          <w:rFonts w:ascii="Times New Roman"/>
          <w:b w:val="false"/>
          <w:i w:val="false"/>
          <w:color w:val="000000"/>
          <w:sz w:val="28"/>
        </w:rPr>
        <w:t>
      25-1-қосымшада "Лауазым атауы" деген 1-бағанда жасалған еңбек шартына сәйкес мемлекеттік органға қабылданған шетелдік жұмыскердің лауазымы көрсетіледі; "Бiр айдағы лауазымдық жалақы сомасы" деген 2-бағанда жасалған еңбек шартына сәйкес бір айдағы лауазымдық жалақы сомасы көрсетіледі; "Мемлекеттік органға шетелдік жұмыскерді тарту мерзімі" деген 3-бағанда еңбек шартына сәйкес мемлекеттік органға шетелдік жұмыскер тартылған айлар саны көрсетіледі; "Бiр жылдағы негізгі еңбекақы жиыны 2х3-баған" деген 4-бағанда қорытынды сома көрсетіледі.";</w:t>
      </w:r>
    </w:p>
    <w:bookmarkEnd w:id="4"/>
    <w:bookmarkStart w:name="z18"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25-1-қосымшамен толықтырылсын.</w:t>
      </w:r>
    </w:p>
    <w:bookmarkEnd w:id="5"/>
    <w:bookmarkStart w:name="z19" w:id="6"/>
    <w:p>
      <w:pPr>
        <w:spacing w:after="0"/>
        <w:ind w:left="0"/>
        <w:jc w:val="both"/>
      </w:pPr>
      <w:r>
        <w:rPr>
          <w:rFonts w:ascii="Times New Roman"/>
          <w:b w:val="false"/>
          <w:i w:val="false"/>
          <w:color w:val="000000"/>
          <w:sz w:val="28"/>
        </w:rPr>
        <w:t xml:space="preserve">
      3. Қазақстан Республикасы Қаржы министрлігінің Бюджет заңнамасы департаменті (З.А. Ерназарова) заңнамада белгіленген тәртіппен: </w:t>
      </w:r>
    </w:p>
    <w:bookmarkEnd w:id="6"/>
    <w:p>
      <w:pPr>
        <w:spacing w:after="0"/>
        <w:ind w:left="0"/>
        <w:jc w:val="both"/>
      </w:pPr>
      <w:r>
        <w:rPr>
          <w:rFonts w:ascii="Times New Roman"/>
          <w:b w:val="false"/>
          <w:i w:val="false"/>
          <w:color w:val="000000"/>
          <w:sz w:val="28"/>
        </w:rPr>
        <w:t xml:space="preserve">
      1) осы бұйрықтың Қазақстан Республикасының Әдiлет министрлiгiнде мемлекеттік тіркелуін; </w:t>
      </w:r>
    </w:p>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қағаз және электрондық түрде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жіберуді; </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көшірмесінің мерзімді баспа басылымдарында ресми жариялауға жіберілуін; </w:t>
      </w:r>
    </w:p>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Start w:name="z20" w:id="7"/>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22 қыркүйектегі</w:t>
            </w:r>
            <w:r>
              <w:br/>
            </w:r>
            <w:r>
              <w:rPr>
                <w:rFonts w:ascii="Times New Roman"/>
                <w:b w:val="false"/>
                <w:i w:val="false"/>
                <w:color w:val="000000"/>
                <w:sz w:val="20"/>
              </w:rPr>
              <w:t>№ 567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 және</w:t>
            </w:r>
            <w:r>
              <w:br/>
            </w:r>
            <w:r>
              <w:rPr>
                <w:rFonts w:ascii="Times New Roman"/>
                <w:b w:val="false"/>
                <w:i w:val="false"/>
                <w:color w:val="000000"/>
                <w:sz w:val="20"/>
              </w:rPr>
              <w:t>ұсыну қағидаларына</w:t>
            </w:r>
            <w:r>
              <w:br/>
            </w:r>
            <w:r>
              <w:rPr>
                <w:rFonts w:ascii="Times New Roman"/>
                <w:b w:val="false"/>
                <w:i w:val="false"/>
                <w:color w:val="000000"/>
                <w:sz w:val="20"/>
              </w:rPr>
              <w:t>25-1-қосымша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01-139-нысан</w:t>
            </w:r>
          </w:p>
        </w:tc>
      </w:tr>
    </w:tbl>
    <w:bookmarkStart w:name="z22" w:id="8"/>
    <w:p>
      <w:pPr>
        <w:spacing w:after="0"/>
        <w:ind w:left="0"/>
        <w:jc w:val="left"/>
      </w:pPr>
      <w:r>
        <w:rPr>
          <w:rFonts w:ascii="Times New Roman"/>
          <w:b/>
          <w:i w:val="false"/>
          <w:color w:val="000000"/>
        </w:rPr>
        <w:t xml:space="preserve"> Мемлекеттік органдардың шетелдік жұмыскерлеріне еңбекақы төлеуге арналған шығыстар есебі</w:t>
      </w:r>
    </w:p>
    <w:bookmarkEnd w:id="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Жылы                                                       |_______________________|</w:t>
      </w:r>
    </w:p>
    <w:p>
      <w:pPr>
        <w:spacing w:after="0"/>
        <w:ind w:left="0"/>
        <w:jc w:val="both"/>
      </w:pPr>
      <w:r>
        <w:rPr>
          <w:rFonts w:ascii="Times New Roman"/>
          <w:b w:val="false"/>
          <w:i w:val="false"/>
          <w:color w:val="000000"/>
          <w:sz w:val="28"/>
        </w:rPr>
        <w:t xml:space="preserve">
      Деректер түрi (болжам, жоспар, есеп)                         |_______________________| </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xml:space="preserve">
      Бағдарламалардың әкiмшiсi                               |_______________________| </w:t>
      </w:r>
    </w:p>
    <w:p>
      <w:pPr>
        <w:spacing w:after="0"/>
        <w:ind w:left="0"/>
        <w:jc w:val="both"/>
      </w:pPr>
      <w:r>
        <w:rPr>
          <w:rFonts w:ascii="Times New Roman"/>
          <w:b w:val="false"/>
          <w:i w:val="false"/>
          <w:color w:val="000000"/>
          <w:sz w:val="28"/>
        </w:rPr>
        <w:t xml:space="preserve">
      Мемлекеттiк мекеме                                           |_______________________| </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шетелдік жұмыскерді тарту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еңбекақы жиыны 2х3-баған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both"/>
      </w:pPr>
      <w:r>
        <w:rPr>
          <w:rFonts w:ascii="Times New Roman"/>
          <w:b w:val="false"/>
          <w:i w:val="false"/>
          <w:color w:val="000000"/>
          <w:sz w:val="28"/>
        </w:rPr>
        <w:t xml:space="preserve">
      Орталық атқарушы органның </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___________ 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Бюджеттік бағдарлама басшысы   ___________ _______________________________________</w:t>
      </w:r>
    </w:p>
    <w:p>
      <w:pPr>
        <w:spacing w:after="0"/>
        <w:ind w:left="0"/>
        <w:jc w:val="both"/>
      </w:pPr>
      <w:r>
        <w:rPr>
          <w:rFonts w:ascii="Times New Roman"/>
          <w:b w:val="false"/>
          <w:i w:val="false"/>
          <w:color w:val="000000"/>
          <w:sz w:val="28"/>
        </w:rPr>
        <w:t>
                                        (қолы)        (тегі, аты, әкесінің аты (бар болған жайдайда)</w:t>
      </w:r>
    </w:p>
    <w:p>
      <w:pPr>
        <w:spacing w:after="0"/>
        <w:ind w:left="0"/>
        <w:jc w:val="both"/>
      </w:pPr>
      <w:r>
        <w:rPr>
          <w:rFonts w:ascii="Times New Roman"/>
          <w:b w:val="false"/>
          <w:i w:val="false"/>
          <w:color w:val="000000"/>
          <w:sz w:val="28"/>
        </w:rPr>
        <w:t>
      Бас бухгалтер (қаржы-экономикалық бөлімінің бастығы бастығы)</w:t>
      </w:r>
    </w:p>
    <w:p>
      <w:pPr>
        <w:spacing w:after="0"/>
        <w:ind w:left="0"/>
        <w:jc w:val="both"/>
      </w:pPr>
      <w:r>
        <w:rPr>
          <w:rFonts w:ascii="Times New Roman"/>
          <w:b w:val="false"/>
          <w:i w:val="false"/>
          <w:color w:val="000000"/>
          <w:sz w:val="28"/>
        </w:rPr>
        <w:t>
                                    ___________ 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