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df94" w14:textId="940d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20 қыркүйектегі № 637 бұйрығы. Қазақстан Республикасының Әділет министрлігінде 2017 жылғы 5 қазанда № 15844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9922 болып тіркелген, "Әділет" ақпараттық-құқықтық жүйесінде 2015 жылғы 13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бекiтілген Азаматтық қорғаныстың инженерлік-техникалық іс-шараларының көлемі мен </w:t>
      </w:r>
      <w:r>
        <w:rPr>
          <w:rFonts w:ascii="Times New Roman"/>
          <w:b w:val="false"/>
          <w:i w:val="false"/>
          <w:color w:val="000000"/>
          <w:sz w:val="28"/>
        </w:rPr>
        <w:t>мазмұнында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"29. Азаматтық қорғаныстың инженерлік-техникалық іс-шаралары паналайтын жерлер үшін паналаушыларды ауа соққысы толқынының шебінде </w:t>
      </w:r>
    </w:p>
    <w:bookmarkEnd w:id="3"/>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=100 кПа (1 кгс/см</w:t>
      </w:r>
      <w:r>
        <w:rPr>
          <w:rFonts w:ascii="Times New Roman"/>
          <w:b w:val="false"/>
          <w:i w:val="false"/>
          <w:color w:val="000000"/>
          <w:vertAlign w:val="superscript"/>
        </w:rPr>
        <w:t>2</w:t>
      </w:r>
      <w:r>
        <w:rPr>
          <w:rFonts w:ascii="Times New Roman"/>
          <w:b w:val="false"/>
          <w:i w:val="false"/>
          <w:color w:val="000000"/>
          <w:sz w:val="28"/>
        </w:rPr>
        <w:t>) артық қысымның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ауа соққысы толқынының шебіндегі артық қысым) әсерінен қорғауды қамтамасыз етуді және 1000-ға тең қоршау конструкцияларынан (А) өтетін радиацияны әлсірету дәрежесінің болуын көздейді.".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(В.Р. Беккер) Қазақстан Республикасының заңнамасында белгіленген тәртіпте: </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6"/>
    <w:bookmarkStart w:name="z9" w:id="7"/>
    <w:p>
      <w:pPr>
        <w:spacing w:after="0"/>
        <w:ind w:left="0"/>
        <w:jc w:val="both"/>
      </w:pPr>
      <w:r>
        <w:rPr>
          <w:rFonts w:ascii="Times New Roman"/>
          <w:b w:val="false"/>
          <w:i w:val="false"/>
          <w:color w:val="000000"/>
          <w:sz w:val="28"/>
        </w:rPr>
        <w:t>
      3) осы бұйрықты мемлекеттік тіркелген күнінен бастап күнтізбелік он күн ішінде оның мемлекеттік және орыс тілдеріндегі, баспа және электрондық түрдегі көшірмелерін ресми жариялауға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10" w:id="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Ю.В. Ильинге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