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e246" w14:textId="bfbe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қыркүйектегі № 460 бұйрығы. Қазақстан Республикасының Әділет министрлігінде 2017 жылғы 29 қыркүйекте № 15818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Білім және ғылым министрлігінің кейбір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Жоғары және жоғары оқу орнынан кейінгі білім департаменті (Г. Көбенова)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күнінен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қыркүйектегі</w:t>
            </w:r>
            <w:r>
              <w:br/>
            </w:r>
            <w:r>
              <w:rPr>
                <w:rFonts w:ascii="Times New Roman"/>
                <w:b w:val="false"/>
                <w:i w:val="false"/>
                <w:color w:val="000000"/>
                <w:sz w:val="20"/>
              </w:rPr>
              <w:t>№ 460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Республикасының Білім және ғылым министрлігінің күші жойылған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"Ауылдық оқу орындарын бітірген тұлғалар үшін Қазақстан Республикасы жоғары оқу орындарына қабылдау квотасы белгіленген жоғары білім беру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7674 болып тіркелген, "Егемен Қазақстан" газетінің 2012 жылғы 29 мамырдағы № 274 - 278 (27352) санында жарияланған).</w:t>
      </w:r>
    </w:p>
    <w:bookmarkEnd w:id="6"/>
    <w:bookmarkStart w:name="z9" w:id="7"/>
    <w:p>
      <w:pPr>
        <w:spacing w:after="0"/>
        <w:ind w:left="0"/>
        <w:jc w:val="both"/>
      </w:pPr>
      <w:r>
        <w:rPr>
          <w:rFonts w:ascii="Times New Roman"/>
          <w:b w:val="false"/>
          <w:i w:val="false"/>
          <w:color w:val="000000"/>
          <w:sz w:val="28"/>
        </w:rPr>
        <w:t xml:space="preserve">
      2. "Ауылдық білім беру ұйымдарын бітірген тұлғалар үшін Қазақстан Республикасы жоғарғы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бұйрығына өзгерістер енгізу туралы Қазақстан Республикасы Білім және ғылым министрінің 2013 жылғы 22 сәуірдегі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8446 болып тіркелген, "Егемен Қазақстан" 2013 жылғы 19 маусымдағы № 151 (28090) санында жарияланған).</w:t>
      </w:r>
    </w:p>
    <w:bookmarkEnd w:id="7"/>
    <w:bookmarkStart w:name="z10" w:id="8"/>
    <w:p>
      <w:pPr>
        <w:spacing w:after="0"/>
        <w:ind w:left="0"/>
        <w:jc w:val="both"/>
      </w:pPr>
      <w:r>
        <w:rPr>
          <w:rFonts w:ascii="Times New Roman"/>
          <w:b w:val="false"/>
          <w:i w:val="false"/>
          <w:color w:val="000000"/>
          <w:sz w:val="28"/>
        </w:rPr>
        <w:t xml:space="preserve">
      3. "Ауылдық білім беру ұйымдарын бітірген тұлғалар үшін Қазақстан Республикасы жоғарғы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бұйрығына өзгерістер енгізу туралы" Қазақстан Республикасы Білім және ғылым министрінің 2016 жылғы 18 мамырдағы № 326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13739 болып тіркелген, "Әділет" ақпараттық-құқықтық жүйесінде 2016 жылғы 31 мамырда жарияланған).</w:t>
      </w:r>
    </w:p>
    <w:bookmarkEnd w:id="8"/>
    <w:bookmarkStart w:name="z11" w:id="9"/>
    <w:p>
      <w:pPr>
        <w:spacing w:after="0"/>
        <w:ind w:left="0"/>
        <w:jc w:val="both"/>
      </w:pPr>
      <w:r>
        <w:rPr>
          <w:rFonts w:ascii="Times New Roman"/>
          <w:b w:val="false"/>
          <w:i w:val="false"/>
          <w:color w:val="000000"/>
          <w:sz w:val="28"/>
        </w:rPr>
        <w:t xml:space="preserve">
      4. "Арнайы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 Қазақстан Республикасы Білім және ғылым министрінің 2013 жылғы 25 сәуірдегі № 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8479 болып тіркелген, "Егемен Қазақстан" газетінің 2013 жылғы 19 маусымдағы № 151 (28090) санында жарияланған).</w:t>
      </w:r>
    </w:p>
    <w:bookmarkEnd w:id="9"/>
    <w:bookmarkStart w:name="z12" w:id="10"/>
    <w:p>
      <w:pPr>
        <w:spacing w:after="0"/>
        <w:ind w:left="0"/>
        <w:jc w:val="both"/>
      </w:pPr>
      <w:r>
        <w:rPr>
          <w:rFonts w:ascii="Times New Roman"/>
          <w:b w:val="false"/>
          <w:i w:val="false"/>
          <w:color w:val="000000"/>
          <w:sz w:val="28"/>
        </w:rPr>
        <w:t xml:space="preserve">
      5. "Ауылдық білім беру ұйымдарын бітірген тұлғалар үшін Қазақстан Республикасы жоғарғы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бұйрығына және "Арнайы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 Қазақстан Республикасы Білім және ғылым министрінің 2013 жылғы 25 сәуірдегі № 153 бұйрығына өзгерістер мен толықтырулар енгізу туралы Қазақстан Республикасы Білім және ғылым министрінің 2015 жылғы 5 маусымдағы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11423 болып тіркелген, "Егемен Қазақстан" газетінің 2015 жылғы 30 маусымдағы № 121 (28599) санында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