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60b3" w14:textId="c796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жазаларды және өзге де қылмыстық-құқықтық ықпал ету шараларын орындайтын мекемелер мен органдардың қызметіне жәрдемдесу, сондай-ақ қылмыстық жазаларын өтеген адамдарға әлеуметтік және өзге де көмекті ұйымдастыру бойынша жергілікті атқарушы органдардың жанындағы консультациялық-кеңесші орган туралы үлгі ережені бекіту туралы" Қазақстан Республикасы Ішкі істер министрінің 2014 жылғы 28 қарашадағы № 853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22 тамыздағы № 577 бұйрығы. Қазақстан Республикасының Әділет министрлігінде 2017 жылғы 26 қыркүйекте № 15748 болып тіркелді</w:t>
      </w:r>
    </w:p>
    <w:p>
      <w:pPr>
        <w:spacing w:after="0"/>
        <w:ind w:left="0"/>
        <w:jc w:val="both"/>
      </w:pPr>
      <w:bookmarkStart w:name="z0"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"Қылмыстық жазаларды және өзге де қылмыстық-құқықтық ықпал ету шараларын орындайтын мекемелер мен органдардың қызметіне жәрдемдесу, сондай-ақ қылмыстық жазаларын өтеген адамдарға әлеуметтік және өзге де көмекті ұйымдастыру бойынша жергілікті атқарушы органдардың жанындағы консультациялық-кеңесші орган туралы үлгі ережені бекіту туралы" Қазақстан Республикасы Ішкі істер министрінің 2014 жылғы 28 қарашадағы № 853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10050 болып тіркелген) мынадай өзгерістер енгізілсін: </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Қылмыстық жазаларды және өзге де қылмыстық-құқықтық ықпал ету шараларын орындайтын мекемелер мен органдардың қызметіне жәрдемдесу, сондай-ақ қылмыстық жазаларын өтеген адамдарға әлеуметтік және өзге де көмекті ұйымдастыру бойынша жергілікті атқарушы органдардың жанындағы консультациялық-кеңесші орган туралы үлгі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"4. Облыстың (республикалық маңызы бар қаланың, астананың) жергiлiктi атқарушы органдарының жанындағы консультациялық-кеңесші органның мiндеттерiне:</w:t>
      </w:r>
    </w:p>
    <w:bookmarkEnd w:id="3"/>
    <w:bookmarkStart w:name="z5" w:id="4"/>
    <w:p>
      <w:pPr>
        <w:spacing w:after="0"/>
        <w:ind w:left="0"/>
        <w:jc w:val="both"/>
      </w:pPr>
      <w:r>
        <w:rPr>
          <w:rFonts w:ascii="Times New Roman"/>
          <w:b w:val="false"/>
          <w:i w:val="false"/>
          <w:color w:val="000000"/>
          <w:sz w:val="28"/>
        </w:rPr>
        <w:t>
      босатылатын сотталғандарды еңбекке және тұрмыстық орналастыруға көмек көрсету бойынша жергiлiктi атқарушы органдардың қылмыстық-атқару жүйесi мекемелерімен өзара іс-қимыл жасасуын үйлестіру;</w:t>
      </w:r>
    </w:p>
    <w:bookmarkEnd w:id="4"/>
    <w:bookmarkStart w:name="z6" w:id="5"/>
    <w:p>
      <w:pPr>
        <w:spacing w:after="0"/>
        <w:ind w:left="0"/>
        <w:jc w:val="both"/>
      </w:pPr>
      <w:r>
        <w:rPr>
          <w:rFonts w:ascii="Times New Roman"/>
          <w:b w:val="false"/>
          <w:i w:val="false"/>
          <w:color w:val="000000"/>
          <w:sz w:val="28"/>
        </w:rPr>
        <w:t>
      қылмыстық жазаларын өтеген адамдарға әлеуметтiк және өзге де көмектi, оның iшiнде мүгедектер мен зейнеткерлерді мүгедектер және қарттар үйлерiне орналастыруды ұйымдастыру;</w:t>
      </w:r>
    </w:p>
    <w:bookmarkEnd w:id="5"/>
    <w:bookmarkStart w:name="z7" w:id="6"/>
    <w:p>
      <w:pPr>
        <w:spacing w:after="0"/>
        <w:ind w:left="0"/>
        <w:jc w:val="both"/>
      </w:pPr>
      <w:r>
        <w:rPr>
          <w:rFonts w:ascii="Times New Roman"/>
          <w:b w:val="false"/>
          <w:i w:val="false"/>
          <w:color w:val="000000"/>
          <w:sz w:val="28"/>
        </w:rPr>
        <w:t>
      сотталғандардың шағымдары мен өтiнiштерiн қылмыстық-атқару жүйесi мекемелері әкiмшiлiгiнің уақтылы және дұрыс шешуiне көмек көрсету;</w:t>
      </w:r>
    </w:p>
    <w:bookmarkEnd w:id="6"/>
    <w:bookmarkStart w:name="z8" w:id="7"/>
    <w:p>
      <w:pPr>
        <w:spacing w:after="0"/>
        <w:ind w:left="0"/>
        <w:jc w:val="both"/>
      </w:pPr>
      <w:r>
        <w:rPr>
          <w:rFonts w:ascii="Times New Roman"/>
          <w:b w:val="false"/>
          <w:i w:val="false"/>
          <w:color w:val="000000"/>
          <w:sz w:val="28"/>
        </w:rPr>
        <w:t>
      жергiлiктi атқарушы органдар өкiлдерiнiң қылмыстық-атқару жүйесi мекемелері комиссиясының қызметiне қатысуы;</w:t>
      </w:r>
    </w:p>
    <w:bookmarkEnd w:id="7"/>
    <w:bookmarkStart w:name="z9" w:id="8"/>
    <w:p>
      <w:pPr>
        <w:spacing w:after="0"/>
        <w:ind w:left="0"/>
        <w:jc w:val="both"/>
      </w:pPr>
      <w:r>
        <w:rPr>
          <w:rFonts w:ascii="Times New Roman"/>
          <w:b w:val="false"/>
          <w:i w:val="false"/>
          <w:color w:val="000000"/>
          <w:sz w:val="28"/>
        </w:rPr>
        <w:t>
      сотталғандарды ұстаудың коммуналдық-тұрмыстық және медициналық-санитарлық жағдайларын жақсартуға көмек көрсету;</w:t>
      </w:r>
    </w:p>
    <w:bookmarkEnd w:id="8"/>
    <w:bookmarkStart w:name="z10" w:id="9"/>
    <w:p>
      <w:pPr>
        <w:spacing w:after="0"/>
        <w:ind w:left="0"/>
        <w:jc w:val="both"/>
      </w:pPr>
      <w:r>
        <w:rPr>
          <w:rFonts w:ascii="Times New Roman"/>
          <w:b w:val="false"/>
          <w:i w:val="false"/>
          <w:color w:val="000000"/>
          <w:sz w:val="28"/>
        </w:rPr>
        <w:t>
      қылмыстық-атқару жүйесi мекемелерінде жалпы бiлiм беретiн және кәсiптiк мектептердi ұйымдастыру бойынша ұсыныстарды да қарау жатады;</w:t>
      </w:r>
    </w:p>
    <w:bookmarkEnd w:id="9"/>
    <w:bookmarkStart w:name="z11" w:id="10"/>
    <w:p>
      <w:pPr>
        <w:spacing w:after="0"/>
        <w:ind w:left="0"/>
        <w:jc w:val="both"/>
      </w:pPr>
      <w:r>
        <w:rPr>
          <w:rFonts w:ascii="Times New Roman"/>
          <w:b w:val="false"/>
          <w:i w:val="false"/>
          <w:color w:val="000000"/>
          <w:sz w:val="28"/>
        </w:rPr>
        <w:t>
      қылмыстық жаза қолдану тәртiбiнде қоғамдық жұмыстарға тартылған адамдар үшiн қоғамдық жұмыс объектiлерiн белгілеу бойынша жергілiктi атқарушы органдардың жұмысын ұйымдастыру;</w:t>
      </w:r>
    </w:p>
    <w:bookmarkEnd w:id="10"/>
    <w:bookmarkStart w:name="z12" w:id="11"/>
    <w:p>
      <w:pPr>
        <w:spacing w:after="0"/>
        <w:ind w:left="0"/>
        <w:jc w:val="both"/>
      </w:pPr>
      <w:r>
        <w:rPr>
          <w:rFonts w:ascii="Times New Roman"/>
          <w:b w:val="false"/>
          <w:i w:val="false"/>
          <w:color w:val="000000"/>
          <w:sz w:val="28"/>
        </w:rPr>
        <w:t>
      қылмыстық-атқару жүйесi мекемелерінен босатылған, сондай-ақ қоғамнан оқшаулаумен байланысты емес жазасын өтеп жатқан адамдарға еңбекке және тұрмыстық орналасуға, әлеуметтiк және өзге де көмектiң басқа түрлерiн ұйымдастыруға көмек көрсету бойынша ұсыныстарды да қарау жатады.</w:t>
      </w:r>
    </w:p>
    <w:bookmarkEnd w:id="11"/>
    <w:bookmarkStart w:name="z13" w:id="12"/>
    <w:p>
      <w:pPr>
        <w:spacing w:after="0"/>
        <w:ind w:left="0"/>
        <w:jc w:val="both"/>
      </w:pPr>
      <w:r>
        <w:rPr>
          <w:rFonts w:ascii="Times New Roman"/>
          <w:b w:val="false"/>
          <w:i w:val="false"/>
          <w:color w:val="000000"/>
          <w:sz w:val="28"/>
        </w:rPr>
        <w:t>
      бас бостандығынан айыру орындарынан босатылған адамдарға әлеуметтік-құқықтық көмектер көрсету жұмыстарын жүзеге асыратын үкіметтік емес ұйымдар мен қоғамдық бірлестіктер үшін мемлекеттік әлеуметтік тапсырыс пен гранттар бөлу бойынша жәрдемесу.";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 w:id="13"/>
    <w:p>
      <w:pPr>
        <w:spacing w:after="0"/>
        <w:ind w:left="0"/>
        <w:jc w:val="both"/>
      </w:pPr>
      <w:r>
        <w:rPr>
          <w:rFonts w:ascii="Times New Roman"/>
          <w:b w:val="false"/>
          <w:i w:val="false"/>
          <w:color w:val="000000"/>
          <w:sz w:val="28"/>
        </w:rPr>
        <w:t>
      "6. Консультативтік-кеңесші органның құрамы денсаулық сақтау, жұмыспен қамту, әлеуметтік бағдарламалар, мәдениет, білім беру, кәсіпкерлік, өнеркәсіп, жер қатынастары, дене шынықтыру салаларында басқаруды және үйлестiрудi жүзеге асыратын жергiлiктi атқарушы орган басшыларының, сондай-ақ қылмыстық жазаларды орындау саласындағы қызметті жүзеге асыратын үкіметтік емес ұйымдар мен қоғамдық бірлестіктердің өкілдерінен құрылады.".</w:t>
      </w:r>
    </w:p>
    <w:bookmarkEnd w:id="13"/>
    <w:bookmarkStart w:name="z16" w:id="14"/>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 заңнамада белгіленген тәртіппен:</w:t>
      </w:r>
    </w:p>
    <w:bookmarkEnd w:id="14"/>
    <w:bookmarkStart w:name="z17"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18" w:id="1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16"/>
    <w:bookmarkStart w:name="z19" w:id="1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 күнінен бастап күнтізбелік он күн ішінде оның көшірмесін қағаз және электрондық түрде ресми жариялау және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7"/>
    <w:bookmarkStart w:name="z20" w:id="18"/>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мәліметті Қазақстан Республикасы Ішкі істер министрлігінің Заң департаментіне ұсынуды қамтамасыз етсін.</w:t>
      </w:r>
    </w:p>
    <w:bookmarkEnd w:id="18"/>
    <w:bookmarkStart w:name="z21" w:id="19"/>
    <w:p>
      <w:pPr>
        <w:spacing w:after="0"/>
        <w:ind w:left="0"/>
        <w:jc w:val="both"/>
      </w:pPr>
      <w:r>
        <w:rPr>
          <w:rFonts w:ascii="Times New Roman"/>
          <w:b w:val="false"/>
          <w:i w:val="false"/>
          <w:color w:val="000000"/>
          <w:sz w:val="28"/>
        </w:rPr>
        <w:t>
      3. Осы бұйрықтың орындалуын бақылау Ішкі істер министрінің орынбасары Б.Б. Бисенқұловқа және Қазақстан Республикасы Ішкі істер министрлігінің Қылмыстық-атқару жүйесі комитетіне (А.Х. Базылбеков) жүктелсін.</w:t>
      </w:r>
    </w:p>
    <w:bookmarkEnd w:id="19"/>
    <w:bookmarkStart w:name="z22"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