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5f964" w14:textId="e65f9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аумағындағы жылжымайтын мүлік объектілерін адрестеу қағидаларын бекіту туралы" Қазақстан Республикасы Ұлттық экономика министрінің 2015 жылғы 22 желтоқсандағы № 783 және Қазақстан Республикасы Инвестициялар және даму министрінің 2015 жылғы 28 желтоқсандағы № 1262 бірлескен бұйрығына өзгерістер мен толықтыру енгізу туралы</w:t>
      </w:r>
    </w:p>
    <w:p>
      <w:pPr>
        <w:spacing w:after="0"/>
        <w:ind w:left="0"/>
        <w:jc w:val="both"/>
      </w:pPr>
      <w:r>
        <w:rPr>
          <w:rFonts w:ascii="Times New Roman"/>
          <w:b w:val="false"/>
          <w:i w:val="false"/>
          <w:color w:val="000000"/>
          <w:sz w:val="28"/>
        </w:rPr>
        <w:t>Қазақстан Республикасы Ақпарат және коммуникациялар министрінің 2017 жылғы 4 тамыздағы № 279 және Қазақстан Республикасы Инвестициялар және даму министрінің 2017 жылғы 25 шілдедегі № 496 бірлескен бұйрығы. Қазақстан Республикасының Әділет министрлігінде 2017 жылғы 25 қыркүйекте № 15746 болып тіркелді</w:t>
      </w:r>
    </w:p>
    <w:p>
      <w:pPr>
        <w:spacing w:after="0"/>
        <w:ind w:left="0"/>
        <w:jc w:val="both"/>
      </w:pPr>
      <w:bookmarkStart w:name="z1" w:id="0"/>
      <w:r>
        <w:rPr>
          <w:rFonts w:ascii="Times New Roman"/>
          <w:b w:val="false"/>
          <w:i w:val="false"/>
          <w:color w:val="000000"/>
          <w:sz w:val="28"/>
        </w:rPr>
        <w:t xml:space="preserve">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"Қазақстан Республикасының аумағындағы жылжымайтын мүлік объектілерін адрестеу қағидаларын бекіту туралы" Қазақстан Республикасы Ұлттық экономика министрінің 2015 жылғы 22 желтоқсандағы № 783 және Қазақстан Республикасы Инвестициялар және даму министрінің 2015 жылғы 28 желтоқсандағы № 1262 </w:t>
      </w:r>
      <w:r>
        <w:rPr>
          <w:rFonts w:ascii="Times New Roman"/>
          <w:b w:val="false"/>
          <w:i w:val="false"/>
          <w:color w:val="000000"/>
          <w:sz w:val="28"/>
        </w:rPr>
        <w:t>бірлескен бұйрығына</w:t>
      </w:r>
      <w:r>
        <w:rPr>
          <w:rFonts w:ascii="Times New Roman"/>
          <w:b w:val="false"/>
          <w:i w:val="false"/>
          <w:color w:val="000000"/>
          <w:sz w:val="28"/>
        </w:rPr>
        <w:t xml:space="preserve"> (Нормативтік құқықтық актілерді мемлекеттік тіркеу тізілімінде № 12938 болып тіркелген, "Әділет" ақпараттық-құқықтық жүйесінде 2016 жылы 9 ақпанда жарияланған) мынадай өзгерістер мен толықтыру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Республикасының аумағындағы жылжымайтын мүлік объектілерін адрестеу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алдын ала берілген мекенжай (жобалық нөмір) – объектіні пайдалануға бергенге дейін жобалау алдындағы құжаттаманы ресімдеу кезеңінде және жылжымайтын мүлік объектісін салу үшін жер учаскесін бөліп беру кезінде берілетін жылжымайтын мүлік объектісінің мекенжайы;"; </w:t>
      </w:r>
    </w:p>
    <w:bookmarkStart w:name="z6" w:id="3"/>
    <w:p>
      <w:pPr>
        <w:spacing w:after="0"/>
        <w:ind w:left="0"/>
        <w:jc w:val="both"/>
      </w:pPr>
      <w:r>
        <w:rPr>
          <w:rFonts w:ascii="Times New Roman"/>
          <w:b w:val="false"/>
          <w:i w:val="false"/>
          <w:color w:val="000000"/>
          <w:sz w:val="28"/>
        </w:rPr>
        <w:t>
      мынадай мазмұндағы 17-1) тармақшамен толықтырылсын:</w:t>
      </w:r>
    </w:p>
    <w:bookmarkEnd w:id="3"/>
    <w:p>
      <w:pPr>
        <w:spacing w:after="0"/>
        <w:ind w:left="0"/>
        <w:jc w:val="both"/>
      </w:pPr>
      <w:r>
        <w:rPr>
          <w:rFonts w:ascii="Times New Roman"/>
          <w:b w:val="false"/>
          <w:i w:val="false"/>
          <w:color w:val="000000"/>
          <w:sz w:val="28"/>
        </w:rPr>
        <w:t xml:space="preserve">
      "17-1) көлік қою орны – ғимараттың ішкі кеңістігінде орналасқан автокөлікті уақытша және тұрақты сақтауға арналған орын;";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Объект мекенжайы:</w:t>
      </w:r>
    </w:p>
    <w:p>
      <w:pPr>
        <w:spacing w:after="0"/>
        <w:ind w:left="0"/>
        <w:jc w:val="both"/>
      </w:pPr>
      <w:r>
        <w:rPr>
          <w:rFonts w:ascii="Times New Roman"/>
          <w:b w:val="false"/>
          <w:i w:val="false"/>
          <w:color w:val="000000"/>
          <w:sz w:val="28"/>
        </w:rPr>
        <w:t>
      облыстың, ауданның, қаланың, қаладағы ауданның, ауылдық округтің, кенттің, ауылдың атауларынан;</w:t>
      </w:r>
    </w:p>
    <w:p>
      <w:pPr>
        <w:spacing w:after="0"/>
        <w:ind w:left="0"/>
        <w:jc w:val="both"/>
      </w:pPr>
      <w:r>
        <w:rPr>
          <w:rFonts w:ascii="Times New Roman"/>
          <w:b w:val="false"/>
          <w:i w:val="false"/>
          <w:color w:val="000000"/>
          <w:sz w:val="28"/>
        </w:rPr>
        <w:t>
      елді мекеннің құрамдас бөліктерінің атауынан;</w:t>
      </w:r>
    </w:p>
    <w:p>
      <w:pPr>
        <w:spacing w:after="0"/>
        <w:ind w:left="0"/>
        <w:jc w:val="both"/>
      </w:pPr>
      <w:r>
        <w:rPr>
          <w:rFonts w:ascii="Times New Roman"/>
          <w:b w:val="false"/>
          <w:i w:val="false"/>
          <w:color w:val="000000"/>
          <w:sz w:val="28"/>
        </w:rPr>
        <w:t>
      бастапқы объектінің нөмірінен;</w:t>
      </w:r>
    </w:p>
    <w:p>
      <w:pPr>
        <w:spacing w:after="0"/>
        <w:ind w:left="0"/>
        <w:jc w:val="both"/>
      </w:pPr>
      <w:r>
        <w:rPr>
          <w:rFonts w:ascii="Times New Roman"/>
          <w:b w:val="false"/>
          <w:i w:val="false"/>
          <w:color w:val="000000"/>
          <w:sz w:val="28"/>
        </w:rPr>
        <w:t>
      кейінгі объектінің нөмірінен тұрады.</w:t>
      </w:r>
    </w:p>
    <w:p>
      <w:pPr>
        <w:spacing w:after="0"/>
        <w:ind w:left="0"/>
        <w:jc w:val="both"/>
      </w:pPr>
      <w:r>
        <w:rPr>
          <w:rFonts w:ascii="Times New Roman"/>
          <w:b w:val="false"/>
          <w:i w:val="false"/>
          <w:color w:val="000000"/>
          <w:sz w:val="28"/>
        </w:rPr>
        <w:t xml:space="preserve">
      Адрестеу кезінде пайдаланатын бастапқы жылжымайтын мүлік объектілері санаттарының тізбесі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айқындалады.</w:t>
      </w:r>
    </w:p>
    <w:p>
      <w:pPr>
        <w:spacing w:after="0"/>
        <w:ind w:left="0"/>
        <w:jc w:val="both"/>
      </w:pPr>
      <w:r>
        <w:rPr>
          <w:rFonts w:ascii="Times New Roman"/>
          <w:b w:val="false"/>
          <w:i w:val="false"/>
          <w:color w:val="000000"/>
          <w:sz w:val="28"/>
        </w:rPr>
        <w:t>
      Бастапқы объектінің нөмірінің алдында бастапқы объектінің типі (үй, ғимарат, құрылым, құрылыс, гараж) көрсетіледі.</w:t>
      </w:r>
    </w:p>
    <w:p>
      <w:pPr>
        <w:spacing w:after="0"/>
        <w:ind w:left="0"/>
        <w:jc w:val="both"/>
      </w:pPr>
      <w:r>
        <w:rPr>
          <w:rFonts w:ascii="Times New Roman"/>
          <w:b w:val="false"/>
          <w:i w:val="false"/>
          <w:color w:val="000000"/>
          <w:sz w:val="28"/>
        </w:rPr>
        <w:t>
      Жылжымайтын мүлік объектісінің типіне байланысты мекенжайдың құрылымы қосымша элементтермен (корпус, блок, қатар, өтпе жол, желі) толықтырылады.";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"10. Мыналарға:</w:t>
      </w:r>
    </w:p>
    <w:p>
      <w:pPr>
        <w:spacing w:after="0"/>
        <w:ind w:left="0"/>
        <w:jc w:val="both"/>
      </w:pPr>
      <w:r>
        <w:rPr>
          <w:rFonts w:ascii="Times New Roman"/>
          <w:b w:val="false"/>
          <w:i w:val="false"/>
          <w:color w:val="000000"/>
          <w:sz w:val="28"/>
        </w:rPr>
        <w:t>
      өз бетімен тұрғызылған объектілерге;</w:t>
      </w:r>
    </w:p>
    <w:p>
      <w:pPr>
        <w:spacing w:after="0"/>
        <w:ind w:left="0"/>
        <w:jc w:val="both"/>
      </w:pPr>
      <w:r>
        <w:rPr>
          <w:rFonts w:ascii="Times New Roman"/>
          <w:b w:val="false"/>
          <w:i w:val="false"/>
          <w:color w:val="000000"/>
          <w:sz w:val="28"/>
        </w:rPr>
        <w:t>
      жеке тұрғын үй құрылысы үшін азаматтарға бөлінген жер учаскелерінде орналасқан уақытша мақсаттағы объектілерге, шаруашылық құрылыстарға, гараждарға, елді мекендердің инженерлік инфрақұрылым объектілеріне, тазарту құрылыстары, мұнай айдайтын құрылыстар, жеке тұрған жарнамалық, антенналы-бағанды құрылыстарға, мобильдік павильондарға, дүңгіршектерге, шатырларға, аялдамаларға, бақтарға, саябақтарға мекенжай берілмейді.";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"21. Елді мекендегі бір елді мекеннің құрамдас бөлігіне бірнеше атау беруге және бір санаттағы елді мекеннің бірнеше елді мекеннің құрамдас бөліктеріне бір атау беруге жол берілмейді.</w:t>
      </w:r>
    </w:p>
    <w:p>
      <w:pPr>
        <w:spacing w:after="0"/>
        <w:ind w:left="0"/>
        <w:jc w:val="both"/>
      </w:pPr>
      <w:r>
        <w:rPr>
          <w:rFonts w:ascii="Times New Roman"/>
          <w:b w:val="false"/>
          <w:i w:val="false"/>
          <w:color w:val="000000"/>
          <w:sz w:val="28"/>
        </w:rPr>
        <w:t>
      Екі бастапқы немесе кейінгі объектілерге бір (бірдей) реттік нөмір беруге жол берілмейді.</w:t>
      </w:r>
    </w:p>
    <w:p>
      <w:pPr>
        <w:spacing w:after="0"/>
        <w:ind w:left="0"/>
        <w:jc w:val="both"/>
      </w:pPr>
      <w:r>
        <w:rPr>
          <w:rFonts w:ascii="Times New Roman"/>
          <w:b w:val="false"/>
          <w:i w:val="false"/>
          <w:color w:val="000000"/>
          <w:sz w:val="28"/>
        </w:rPr>
        <w:t>
      Даңғыл (көше, орам, өтпе жол) айналымы отыз градустан артық болған жағдайда, айналым орнынан бөлек атау беруге рұқсат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"41. Жылжымайтын мүліктің кейінгі объектілеріне санатына байланысты (ішкі, жапсарлас салынған, жапсарлас-жанастыра салынған) кейінгі объект типі (пәтер, тұрғын емес үй-жай, көлік қою орны) беріледі.";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50-тармақта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қате адрестеу деректерінің болуын анықтау немесе ретке келтіру және жою мақсатында елді мекен аумағындағы кезекші жоспарға және "Мекенжай тіркелімі" АЖ-ға объектілерді түгендеу деректерін енгізе отырып, объектілерге (аулаларды, үйлерді аралап шығу) түгендеу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жылжымайтын мүлік объектілерінің мекенжайы туралы ақпаратты тіркейді және елді мекеннің кезекші жоспарына және "Мекенжай тіркелімі" АЖ-ға енгізеді;";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сәулет және қала құрылысы органының бұйрығымен осы Қағидалардың 8 және 9-тармақтарында көрсетілген жылжымайтын мүлік объектілеріне реттік нөмір береді;</w:t>
      </w:r>
    </w:p>
    <w:p>
      <w:pPr>
        <w:spacing w:after="0"/>
        <w:ind w:left="0"/>
        <w:jc w:val="both"/>
      </w:pPr>
      <w:r>
        <w:rPr>
          <w:rFonts w:ascii="Times New Roman"/>
          <w:b w:val="false"/>
          <w:i w:val="false"/>
          <w:color w:val="000000"/>
          <w:sz w:val="28"/>
        </w:rPr>
        <w:t>
      8) елді мекендердің құрамдас бөліктерінің:</w:t>
      </w:r>
    </w:p>
    <w:p>
      <w:pPr>
        <w:spacing w:after="0"/>
        <w:ind w:left="0"/>
        <w:jc w:val="both"/>
      </w:pPr>
      <w:r>
        <w:rPr>
          <w:rFonts w:ascii="Times New Roman"/>
          <w:b w:val="false"/>
          <w:i w:val="false"/>
          <w:color w:val="000000"/>
          <w:sz w:val="28"/>
        </w:rPr>
        <w:t>
      атауы жоқтардың;</w:t>
      </w:r>
    </w:p>
    <w:p>
      <w:pPr>
        <w:spacing w:after="0"/>
        <w:ind w:left="0"/>
        <w:jc w:val="both"/>
      </w:pPr>
      <w:r>
        <w:rPr>
          <w:rFonts w:ascii="Times New Roman"/>
          <w:b w:val="false"/>
          <w:i w:val="false"/>
          <w:color w:val="000000"/>
          <w:sz w:val="28"/>
        </w:rPr>
        <w:t>
      атаулары сәйкес келетіндердің;</w:t>
      </w:r>
    </w:p>
    <w:p>
      <w:pPr>
        <w:spacing w:after="0"/>
        <w:ind w:left="0"/>
        <w:jc w:val="both"/>
      </w:pPr>
      <w:r>
        <w:rPr>
          <w:rFonts w:ascii="Times New Roman"/>
          <w:b w:val="false"/>
          <w:i w:val="false"/>
          <w:color w:val="000000"/>
          <w:sz w:val="28"/>
        </w:rPr>
        <w:t xml:space="preserve">
      орналасқан жылжымайтын мүлік объектілерін бұзуға байланысты қызметі тоқтатылғандардың; </w:t>
      </w:r>
    </w:p>
    <w:p>
      <w:pPr>
        <w:spacing w:after="0"/>
        <w:ind w:left="0"/>
        <w:jc w:val="both"/>
      </w:pPr>
      <w:r>
        <w:rPr>
          <w:rFonts w:ascii="Times New Roman"/>
          <w:b w:val="false"/>
          <w:i w:val="false"/>
          <w:color w:val="000000"/>
          <w:sz w:val="28"/>
        </w:rPr>
        <w:t>
      жеке бұйрықпен бекітілген елді мекендердің құрамдас бөліктерінің алдын ала мекенжайлардың (жобалық нөмірлерінің) тізбесін қалыптастырады және оны елді мекендердің құрамдас бөліктерін атау, қайта атау, жою бойынша одан әрі жұмыс жүргізу үшін тілдерді дамыту жөніндегі жергілікті атқарушы органға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"11) бастапқы және кейінгі объектілерге алдын ала мекенжайларды (жобалық нөмірлерді) 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және </w:t>
      </w:r>
      <w:r>
        <w:rPr>
          <w:rFonts w:ascii="Times New Roman"/>
          <w:b w:val="false"/>
          <w:i w:val="false"/>
          <w:color w:val="000000"/>
          <w:sz w:val="28"/>
        </w:rPr>
        <w:t>61-тармақтар</w:t>
      </w:r>
      <w:r>
        <w:rPr>
          <w:rFonts w:ascii="Times New Roman"/>
          <w:b w:val="false"/>
          <w:i w:val="false"/>
          <w:color w:val="000000"/>
          <w:sz w:val="28"/>
        </w:rPr>
        <w:t xml:space="preserve"> мынадай редакцияда жазылсын:</w:t>
      </w:r>
    </w:p>
    <w:bookmarkStart w:name="z18" w:id="4"/>
    <w:p>
      <w:pPr>
        <w:spacing w:after="0"/>
        <w:ind w:left="0"/>
        <w:jc w:val="both"/>
      </w:pPr>
      <w:r>
        <w:rPr>
          <w:rFonts w:ascii="Times New Roman"/>
          <w:b w:val="false"/>
          <w:i w:val="false"/>
          <w:color w:val="000000"/>
          <w:sz w:val="28"/>
        </w:rPr>
        <w:t>
      "59. Мекенжай деректері жылжымайтын мүлік объектілерінің түгендеу деректерін (аулаларды, үйлерді аралап шығу) ескере отырып, елді мекеннің кезекші жоспарында қалыптастырылады.</w:t>
      </w:r>
    </w:p>
    <w:bookmarkEnd w:id="4"/>
    <w:bookmarkStart w:name="z19" w:id="5"/>
    <w:p>
      <w:pPr>
        <w:spacing w:after="0"/>
        <w:ind w:left="0"/>
        <w:jc w:val="both"/>
      </w:pPr>
      <w:r>
        <w:rPr>
          <w:rFonts w:ascii="Times New Roman"/>
          <w:b w:val="false"/>
          <w:i w:val="false"/>
          <w:color w:val="000000"/>
          <w:sz w:val="28"/>
        </w:rPr>
        <w:t>
      60. Жылжымайтын мүлік объектілерінің мекенжайлық мәліметтерін сәулет және қала құрылысы органы елді мекеннің кезекші жоспарындағы деректерге сәйкес "Мекенжай тіркелімі" АЖ-ға апта сайын енгізеді.</w:t>
      </w:r>
    </w:p>
    <w:bookmarkEnd w:id="5"/>
    <w:bookmarkStart w:name="z20" w:id="6"/>
    <w:p>
      <w:pPr>
        <w:spacing w:after="0"/>
        <w:ind w:left="0"/>
        <w:jc w:val="both"/>
      </w:pPr>
      <w:r>
        <w:rPr>
          <w:rFonts w:ascii="Times New Roman"/>
          <w:b w:val="false"/>
          <w:i w:val="false"/>
          <w:color w:val="000000"/>
          <w:sz w:val="28"/>
        </w:rPr>
        <w:t>
      61. Әкімшілік-аумақтық бірліктер мен елді мекендердің құрамдас бөліктерін, мекенжайларды алуды, атауын өзгертуді, жоюды нақтылайтын ресми құжаттардың электрондық көшірмелерін сәулет және қала құрылысы органы бекітілген сәтінен бастап он жұмыс күні ішінде елді мекеннің кезекші жоспарына және "Мекенжай тіркелімі" АЖ-ға енгізеді.";</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"63. МТК жүйеге мекенжайды тіркеу сәтінде "Мекенжай тіркелімі" АЖ қалыптастырады. </w:t>
      </w:r>
    </w:p>
    <w:p>
      <w:pPr>
        <w:spacing w:after="0"/>
        <w:ind w:left="0"/>
        <w:jc w:val="both"/>
      </w:pPr>
      <w:r>
        <w:rPr>
          <w:rFonts w:ascii="Times New Roman"/>
          <w:b w:val="false"/>
          <w:i w:val="false"/>
          <w:color w:val="000000"/>
          <w:sz w:val="28"/>
        </w:rPr>
        <w:t>
      МТК 16 символдан құрылады және жылжымайтын мүлік объектісі типінің кодын, жылжымайтын мүлік объектінің адресі жасалған жылды және "Мекенжай тіркелімі" АЖ-да тіркелген жылжымайтын мүлік объектісінің реттік нөмірін қамтиды.";</w:t>
      </w:r>
    </w:p>
    <w:bookmarkStart w:name="z22" w:id="7"/>
    <w:p>
      <w:pPr>
        <w:spacing w:after="0"/>
        <w:ind w:left="0"/>
        <w:jc w:val="both"/>
      </w:pPr>
      <w:r>
        <w:rPr>
          <w:rFonts w:ascii="Times New Roman"/>
          <w:b w:val="false"/>
          <w:i w:val="false"/>
          <w:color w:val="000000"/>
          <w:sz w:val="28"/>
        </w:rPr>
        <w:t xml:space="preserve">
      Қағидалардың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2-қосымшалары</w:t>
      </w:r>
      <w:r>
        <w:rPr>
          <w:rFonts w:ascii="Times New Roman"/>
          <w:b w:val="false"/>
          <w:i w:val="false"/>
          <w:color w:val="000000"/>
          <w:sz w:val="28"/>
        </w:rPr>
        <w:t xml:space="preserve"> осы бірлескен бұйрыққа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редакцияда жазылсын.</w:t>
      </w:r>
    </w:p>
    <w:bookmarkEnd w:id="7"/>
    <w:bookmarkStart w:name="z23" w:id="8"/>
    <w:p>
      <w:pPr>
        <w:spacing w:after="0"/>
        <w:ind w:left="0"/>
        <w:jc w:val="both"/>
      </w:pPr>
      <w:r>
        <w:rPr>
          <w:rFonts w:ascii="Times New Roman"/>
          <w:b w:val="false"/>
          <w:i w:val="false"/>
          <w:color w:val="000000"/>
          <w:sz w:val="28"/>
        </w:rPr>
        <w:t>
      2. Қазақстан Республикасы Инвестициялар және даму министрлігінің Құрылыс және тұрғын үй-коммуналдық шаруашылық істері комитеті:</w:t>
      </w:r>
    </w:p>
    <w:bookmarkEnd w:id="8"/>
    <w:p>
      <w:pPr>
        <w:spacing w:after="0"/>
        <w:ind w:left="0"/>
        <w:jc w:val="both"/>
      </w:pPr>
      <w:r>
        <w:rPr>
          <w:rFonts w:ascii="Times New Roman"/>
          <w:b w:val="false"/>
          <w:i w:val="false"/>
          <w:color w:val="000000"/>
          <w:sz w:val="28"/>
        </w:rPr>
        <w:t>
      1) осы бірлескен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бірлескен бұйрық мемлекеттік тіркелген күнінен бастап күнтізбелік он күн ішінде оның қазақ және орыс тілдеріндегі қағаз тасығыштағы және электрондық нысандағы көшірмелерін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бірлескен бұйрық мемлекеттік тіркелгеннен кейін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бірлескен бұйрықты Қазақстан Республикасы Инвестициялар және даму министрлігінің интернет-ресурсында орналастыруды;</w:t>
      </w:r>
    </w:p>
    <w:p>
      <w:pPr>
        <w:spacing w:after="0"/>
        <w:ind w:left="0"/>
        <w:jc w:val="both"/>
      </w:pPr>
      <w:r>
        <w:rPr>
          <w:rFonts w:ascii="Times New Roman"/>
          <w:b w:val="false"/>
          <w:i w:val="false"/>
          <w:color w:val="000000"/>
          <w:sz w:val="28"/>
        </w:rPr>
        <w:t>
      5) осы бірлескен бұйрық Қазақстан Республикасы Әділет министрлігінде мемлекеттік тіркелгеннен кейін он жұмыс күні ішінде осы тармақтың 1), 2), 3) және 4) тармақшаларына сәйкес іс-шаралардың орындалуы туралы мәліметтерді Қазақстан Республикасы Инвестициялар және даму министрлігінің Заң департаментіне ұсынуды қамтамасыз етсін.</w:t>
      </w:r>
    </w:p>
    <w:bookmarkStart w:name="z24" w:id="9"/>
    <w:p>
      <w:pPr>
        <w:spacing w:after="0"/>
        <w:ind w:left="0"/>
        <w:jc w:val="both"/>
      </w:pPr>
      <w:r>
        <w:rPr>
          <w:rFonts w:ascii="Times New Roman"/>
          <w:b w:val="false"/>
          <w:i w:val="false"/>
          <w:color w:val="000000"/>
          <w:sz w:val="28"/>
        </w:rPr>
        <w:t>
      3. Осы бірлескен бұйрықтың орындалуын бақылау жетекшілік ететін Қазақстан Республикасының Инвестициялар және даму вице-министріне жүктелсін.</w:t>
      </w:r>
    </w:p>
    <w:bookmarkEnd w:id="9"/>
    <w:bookmarkStart w:name="z25" w:id="10"/>
    <w:p>
      <w:pPr>
        <w:spacing w:after="0"/>
        <w:ind w:left="0"/>
        <w:jc w:val="both"/>
      </w:pPr>
      <w:r>
        <w:rPr>
          <w:rFonts w:ascii="Times New Roman"/>
          <w:b w:val="false"/>
          <w:i w:val="false"/>
          <w:color w:val="000000"/>
          <w:sz w:val="28"/>
        </w:rPr>
        <w:t>
      4. Осы бірлескен бұйрық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59"/>
        <w:gridCol w:w="4241"/>
      </w:tblGrid>
      <w:tr>
        <w:trPr>
          <w:trHeight w:val="30" w:hRule="atLeast"/>
        </w:trPr>
        <w:tc>
          <w:tcPr>
            <w:tcW w:w="7759"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Ақпарат және коммуникациялар</w:t>
            </w:r>
            <w:r>
              <w:br/>
            </w:r>
            <w:r>
              <w:rPr>
                <w:rFonts w:ascii="Times New Roman"/>
                <w:b w:val="false"/>
                <w:i/>
                <w:color w:val="000000"/>
                <w:sz w:val="20"/>
              </w:rPr>
              <w:t>министрі</w:t>
            </w:r>
            <w:r>
              <w:br/>
            </w:r>
            <w:r>
              <w:rPr>
                <w:rFonts w:ascii="Times New Roman"/>
                <w:b w:val="false"/>
                <w:i/>
                <w:color w:val="000000"/>
                <w:sz w:val="20"/>
              </w:rPr>
              <w:t>______________ Д. Абаев</w:t>
            </w:r>
            <w:r>
              <w:rPr>
                <w:rFonts w:ascii="Times New Roman"/>
                <w:b w:val="false"/>
                <w:i w:val="false"/>
                <w:color w:val="000000"/>
                <w:sz w:val="20"/>
              </w:rPr>
              <w:t>
</w:t>
            </w:r>
          </w:p>
        </w:tc>
        <w:tc>
          <w:tcPr>
            <w:tcW w:w="4241"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Қазақстан РеспубликасыныңИнвестициялар және дамуминистрі________________ Ж. Қасымбек</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Премьер-Министрінің орынбасары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Ауыл шаруашылығы министрі</w:t>
      </w:r>
    </w:p>
    <w:p>
      <w:pPr>
        <w:spacing w:after="0"/>
        <w:ind w:left="0"/>
        <w:jc w:val="both"/>
      </w:pPr>
      <w:r>
        <w:rPr>
          <w:rFonts w:ascii="Times New Roman"/>
          <w:b w:val="false"/>
          <w:i w:val="false"/>
          <w:color w:val="000000"/>
          <w:sz w:val="28"/>
        </w:rPr>
        <w:t>
      _____________ А. Мырзахметов</w:t>
      </w:r>
    </w:p>
    <w:p>
      <w:pPr>
        <w:spacing w:after="0"/>
        <w:ind w:left="0"/>
        <w:jc w:val="both"/>
      </w:pPr>
      <w:r>
        <w:rPr>
          <w:rFonts w:ascii="Times New Roman"/>
          <w:b w:val="false"/>
          <w:i w:val="false"/>
          <w:color w:val="000000"/>
          <w:sz w:val="28"/>
        </w:rPr>
        <w:t>
      20___ жылғы 7 қыркүйек</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Әділет министрі</w:t>
      </w:r>
    </w:p>
    <w:p>
      <w:pPr>
        <w:spacing w:after="0"/>
        <w:ind w:left="0"/>
        <w:jc w:val="both"/>
      </w:pPr>
      <w:r>
        <w:rPr>
          <w:rFonts w:ascii="Times New Roman"/>
          <w:b w:val="false"/>
          <w:i w:val="false"/>
          <w:color w:val="000000"/>
          <w:sz w:val="28"/>
        </w:rPr>
        <w:t>
      _____________ М. Бекетаев</w:t>
      </w:r>
    </w:p>
    <w:p>
      <w:pPr>
        <w:spacing w:after="0"/>
        <w:ind w:left="0"/>
        <w:jc w:val="both"/>
      </w:pPr>
      <w:r>
        <w:rPr>
          <w:rFonts w:ascii="Times New Roman"/>
          <w:b w:val="false"/>
          <w:i w:val="false"/>
          <w:color w:val="000000"/>
          <w:sz w:val="28"/>
        </w:rPr>
        <w:t>
      20___ жылғы 10 тамыз</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Мәдениет және спорт министрі</w:t>
      </w:r>
    </w:p>
    <w:p>
      <w:pPr>
        <w:spacing w:after="0"/>
        <w:ind w:left="0"/>
        <w:jc w:val="both"/>
      </w:pPr>
      <w:r>
        <w:rPr>
          <w:rFonts w:ascii="Times New Roman"/>
          <w:b w:val="false"/>
          <w:i w:val="false"/>
          <w:color w:val="000000"/>
          <w:sz w:val="28"/>
        </w:rPr>
        <w:t>
      _____________ А. Мұхамедиұлы</w:t>
      </w:r>
    </w:p>
    <w:p>
      <w:pPr>
        <w:spacing w:after="0"/>
        <w:ind w:left="0"/>
        <w:jc w:val="both"/>
      </w:pPr>
      <w:r>
        <w:rPr>
          <w:rFonts w:ascii="Times New Roman"/>
          <w:b w:val="false"/>
          <w:i w:val="false"/>
          <w:color w:val="000000"/>
          <w:sz w:val="28"/>
        </w:rPr>
        <w:t>
      20___ жылғы 7 тамыз</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4 тамыздағы</w:t>
            </w:r>
            <w:r>
              <w:br/>
            </w:r>
            <w:r>
              <w:rPr>
                <w:rFonts w:ascii="Times New Roman"/>
                <w:b w:val="false"/>
                <w:i w:val="false"/>
                <w:color w:val="000000"/>
                <w:sz w:val="20"/>
              </w:rPr>
              <w:t>№ 279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25 шілдедегі</w:t>
            </w:r>
            <w:r>
              <w:br/>
            </w:r>
            <w:r>
              <w:rPr>
                <w:rFonts w:ascii="Times New Roman"/>
                <w:b w:val="false"/>
                <w:i w:val="false"/>
                <w:color w:val="000000"/>
                <w:sz w:val="20"/>
              </w:rPr>
              <w:t>№ 496 бірлескен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жылжымайтын</w:t>
            </w:r>
            <w:r>
              <w:br/>
            </w:r>
            <w:r>
              <w:rPr>
                <w:rFonts w:ascii="Times New Roman"/>
                <w:b w:val="false"/>
                <w:i w:val="false"/>
                <w:color w:val="000000"/>
                <w:sz w:val="20"/>
              </w:rPr>
              <w:t>мүлік объектілерін адрестеу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bookmarkStart w:name="z27" w:id="11"/>
    <w:p>
      <w:pPr>
        <w:spacing w:after="0"/>
        <w:ind w:left="0"/>
        <w:jc w:val="left"/>
      </w:pPr>
      <w:r>
        <w:rPr>
          <w:rFonts w:ascii="Times New Roman"/>
          <w:b/>
          <w:i w:val="false"/>
          <w:color w:val="000000"/>
        </w:rPr>
        <w:t xml:space="preserve"> Елді мекендердің құрамдас бөліктері типтері атауларының тізбесі</w:t>
      </w:r>
    </w:p>
    <w:bookmarkEnd w:id="11"/>
    <w:p>
      <w:pPr>
        <w:spacing w:after="0"/>
        <w:ind w:left="0"/>
        <w:jc w:val="both"/>
      </w:pPr>
      <w:r>
        <w:rPr>
          <w:rFonts w:ascii="Times New Roman"/>
          <w:b w:val="false"/>
          <w:i w:val="false"/>
          <w:color w:val="000000"/>
          <w:sz w:val="28"/>
        </w:rPr>
        <w:t>
      1. Көше</w:t>
      </w:r>
    </w:p>
    <w:p>
      <w:pPr>
        <w:spacing w:after="0"/>
        <w:ind w:left="0"/>
        <w:jc w:val="both"/>
      </w:pPr>
      <w:r>
        <w:rPr>
          <w:rFonts w:ascii="Times New Roman"/>
          <w:b w:val="false"/>
          <w:i w:val="false"/>
          <w:color w:val="000000"/>
          <w:sz w:val="28"/>
        </w:rPr>
        <w:t>
      2. Бульвар</w:t>
      </w:r>
    </w:p>
    <w:p>
      <w:pPr>
        <w:spacing w:after="0"/>
        <w:ind w:left="0"/>
        <w:jc w:val="both"/>
      </w:pPr>
      <w:r>
        <w:rPr>
          <w:rFonts w:ascii="Times New Roman"/>
          <w:b w:val="false"/>
          <w:i w:val="false"/>
          <w:color w:val="000000"/>
          <w:sz w:val="28"/>
        </w:rPr>
        <w:t>
      3. Аллея</w:t>
      </w:r>
    </w:p>
    <w:p>
      <w:pPr>
        <w:spacing w:after="0"/>
        <w:ind w:left="0"/>
        <w:jc w:val="both"/>
      </w:pPr>
      <w:r>
        <w:rPr>
          <w:rFonts w:ascii="Times New Roman"/>
          <w:b w:val="false"/>
          <w:i w:val="false"/>
          <w:color w:val="000000"/>
          <w:sz w:val="28"/>
        </w:rPr>
        <w:t>
      4. Алаң</w:t>
      </w:r>
    </w:p>
    <w:p>
      <w:pPr>
        <w:spacing w:after="0"/>
        <w:ind w:left="0"/>
        <w:jc w:val="both"/>
      </w:pPr>
      <w:r>
        <w:rPr>
          <w:rFonts w:ascii="Times New Roman"/>
          <w:b w:val="false"/>
          <w:i w:val="false"/>
          <w:color w:val="000000"/>
          <w:sz w:val="28"/>
        </w:rPr>
        <w:t>
      5. Даңғыл</w:t>
      </w:r>
    </w:p>
    <w:p>
      <w:pPr>
        <w:spacing w:after="0"/>
        <w:ind w:left="0"/>
        <w:jc w:val="both"/>
      </w:pPr>
      <w:r>
        <w:rPr>
          <w:rFonts w:ascii="Times New Roman"/>
          <w:b w:val="false"/>
          <w:i w:val="false"/>
          <w:color w:val="000000"/>
          <w:sz w:val="28"/>
        </w:rPr>
        <w:t>
      6. Желі</w:t>
      </w:r>
    </w:p>
    <w:p>
      <w:pPr>
        <w:spacing w:after="0"/>
        <w:ind w:left="0"/>
        <w:jc w:val="both"/>
      </w:pPr>
      <w:r>
        <w:rPr>
          <w:rFonts w:ascii="Times New Roman"/>
          <w:b w:val="false"/>
          <w:i w:val="false"/>
          <w:color w:val="000000"/>
          <w:sz w:val="28"/>
        </w:rPr>
        <w:t>
      7. Жол</w:t>
      </w:r>
    </w:p>
    <w:p>
      <w:pPr>
        <w:spacing w:after="0"/>
        <w:ind w:left="0"/>
        <w:jc w:val="both"/>
      </w:pPr>
      <w:r>
        <w:rPr>
          <w:rFonts w:ascii="Times New Roman"/>
          <w:b w:val="false"/>
          <w:i w:val="false"/>
          <w:color w:val="000000"/>
          <w:sz w:val="28"/>
        </w:rPr>
        <w:t>
      8. Жағалау</w:t>
      </w:r>
    </w:p>
    <w:p>
      <w:pPr>
        <w:spacing w:after="0"/>
        <w:ind w:left="0"/>
        <w:jc w:val="both"/>
      </w:pPr>
      <w:r>
        <w:rPr>
          <w:rFonts w:ascii="Times New Roman"/>
          <w:b w:val="false"/>
          <w:i w:val="false"/>
          <w:color w:val="000000"/>
          <w:sz w:val="28"/>
        </w:rPr>
        <w:t>
      9. Тұйық көше</w:t>
      </w:r>
    </w:p>
    <w:p>
      <w:pPr>
        <w:spacing w:after="0"/>
        <w:ind w:left="0"/>
        <w:jc w:val="both"/>
      </w:pPr>
      <w:r>
        <w:rPr>
          <w:rFonts w:ascii="Times New Roman"/>
          <w:b w:val="false"/>
          <w:i w:val="false"/>
          <w:color w:val="000000"/>
          <w:sz w:val="28"/>
        </w:rPr>
        <w:t>
      10. Өтпе жол</w:t>
      </w:r>
    </w:p>
    <w:p>
      <w:pPr>
        <w:spacing w:after="0"/>
        <w:ind w:left="0"/>
        <w:jc w:val="both"/>
      </w:pPr>
      <w:r>
        <w:rPr>
          <w:rFonts w:ascii="Times New Roman"/>
          <w:b w:val="false"/>
          <w:i w:val="false"/>
          <w:color w:val="000000"/>
          <w:sz w:val="28"/>
        </w:rPr>
        <w:t>
      11. Қыстау</w:t>
      </w:r>
    </w:p>
    <w:p>
      <w:pPr>
        <w:spacing w:after="0"/>
        <w:ind w:left="0"/>
        <w:jc w:val="both"/>
      </w:pPr>
      <w:r>
        <w:rPr>
          <w:rFonts w:ascii="Times New Roman"/>
          <w:b w:val="false"/>
          <w:i w:val="false"/>
          <w:color w:val="000000"/>
          <w:sz w:val="28"/>
        </w:rPr>
        <w:t>
      12. Орман шаруашылығы</w:t>
      </w:r>
    </w:p>
    <w:p>
      <w:pPr>
        <w:spacing w:after="0"/>
        <w:ind w:left="0"/>
        <w:jc w:val="both"/>
      </w:pPr>
      <w:r>
        <w:rPr>
          <w:rFonts w:ascii="Times New Roman"/>
          <w:b w:val="false"/>
          <w:i w:val="false"/>
          <w:color w:val="000000"/>
          <w:sz w:val="28"/>
        </w:rPr>
        <w:t>
      13. Әскери бөлiм</w:t>
      </w:r>
    </w:p>
    <w:p>
      <w:pPr>
        <w:spacing w:after="0"/>
        <w:ind w:left="0"/>
        <w:jc w:val="both"/>
      </w:pPr>
      <w:r>
        <w:rPr>
          <w:rFonts w:ascii="Times New Roman"/>
          <w:b w:val="false"/>
          <w:i w:val="false"/>
          <w:color w:val="000000"/>
          <w:sz w:val="28"/>
        </w:rPr>
        <w:t>
      14. Разъезд</w:t>
      </w:r>
    </w:p>
    <w:p>
      <w:pPr>
        <w:spacing w:after="0"/>
        <w:ind w:left="0"/>
        <w:jc w:val="both"/>
      </w:pPr>
      <w:r>
        <w:rPr>
          <w:rFonts w:ascii="Times New Roman"/>
          <w:b w:val="false"/>
          <w:i w:val="false"/>
          <w:color w:val="000000"/>
          <w:sz w:val="28"/>
        </w:rPr>
        <w:t>
      15. Станция</w:t>
      </w:r>
    </w:p>
    <w:p>
      <w:pPr>
        <w:spacing w:after="0"/>
        <w:ind w:left="0"/>
        <w:jc w:val="both"/>
      </w:pPr>
      <w:r>
        <w:rPr>
          <w:rFonts w:ascii="Times New Roman"/>
          <w:b w:val="false"/>
          <w:i w:val="false"/>
          <w:color w:val="000000"/>
          <w:sz w:val="28"/>
        </w:rPr>
        <w:t>
      16. Демалыс базасы</w:t>
      </w:r>
    </w:p>
    <w:p>
      <w:pPr>
        <w:spacing w:after="0"/>
        <w:ind w:left="0"/>
        <w:jc w:val="both"/>
      </w:pPr>
      <w:r>
        <w:rPr>
          <w:rFonts w:ascii="Times New Roman"/>
          <w:b w:val="false"/>
          <w:i w:val="false"/>
          <w:color w:val="000000"/>
          <w:sz w:val="28"/>
        </w:rPr>
        <w:t>
      17. Шағын аудан</w:t>
      </w:r>
    </w:p>
    <w:p>
      <w:pPr>
        <w:spacing w:after="0"/>
        <w:ind w:left="0"/>
        <w:jc w:val="both"/>
      </w:pPr>
      <w:r>
        <w:rPr>
          <w:rFonts w:ascii="Times New Roman"/>
          <w:b w:val="false"/>
          <w:i w:val="false"/>
          <w:color w:val="000000"/>
          <w:sz w:val="28"/>
        </w:rPr>
        <w:t>
      18. Орам</w:t>
      </w:r>
    </w:p>
    <w:p>
      <w:pPr>
        <w:spacing w:after="0"/>
        <w:ind w:left="0"/>
        <w:jc w:val="both"/>
      </w:pPr>
      <w:r>
        <w:rPr>
          <w:rFonts w:ascii="Times New Roman"/>
          <w:b w:val="false"/>
          <w:i w:val="false"/>
          <w:color w:val="000000"/>
          <w:sz w:val="28"/>
        </w:rPr>
        <w:t>
      19. Шекара бекеті</w:t>
      </w:r>
    </w:p>
    <w:p>
      <w:pPr>
        <w:spacing w:after="0"/>
        <w:ind w:left="0"/>
        <w:jc w:val="both"/>
      </w:pPr>
      <w:r>
        <w:rPr>
          <w:rFonts w:ascii="Times New Roman"/>
          <w:b w:val="false"/>
          <w:i w:val="false"/>
          <w:color w:val="000000"/>
          <w:sz w:val="28"/>
        </w:rPr>
        <w:t>
      20. Шоссе</w:t>
      </w:r>
    </w:p>
    <w:p>
      <w:pPr>
        <w:spacing w:after="0"/>
        <w:ind w:left="0"/>
        <w:jc w:val="both"/>
      </w:pPr>
      <w:r>
        <w:rPr>
          <w:rFonts w:ascii="Times New Roman"/>
          <w:b w:val="false"/>
          <w:i w:val="false"/>
          <w:color w:val="000000"/>
          <w:sz w:val="28"/>
        </w:rPr>
        <w:t>
      21. Даңғыл жол</w:t>
      </w:r>
    </w:p>
    <w:p>
      <w:pPr>
        <w:spacing w:after="0"/>
        <w:ind w:left="0"/>
        <w:jc w:val="both"/>
      </w:pPr>
      <w:r>
        <w:rPr>
          <w:rFonts w:ascii="Times New Roman"/>
          <w:b w:val="false"/>
          <w:i w:val="false"/>
          <w:color w:val="000000"/>
          <w:sz w:val="28"/>
        </w:rPr>
        <w:t>
      22. Саяжай кооперативі</w:t>
      </w:r>
    </w:p>
    <w:p>
      <w:pPr>
        <w:spacing w:after="0"/>
        <w:ind w:left="0"/>
        <w:jc w:val="both"/>
      </w:pPr>
      <w:r>
        <w:rPr>
          <w:rFonts w:ascii="Times New Roman"/>
          <w:b w:val="false"/>
          <w:i w:val="false"/>
          <w:color w:val="000000"/>
          <w:sz w:val="28"/>
        </w:rPr>
        <w:t>
      23. Гараж кооперативі</w:t>
      </w:r>
    </w:p>
    <w:p>
      <w:pPr>
        <w:spacing w:after="0"/>
        <w:ind w:left="0"/>
        <w:jc w:val="both"/>
      </w:pPr>
      <w:r>
        <w:rPr>
          <w:rFonts w:ascii="Times New Roman"/>
          <w:b w:val="false"/>
          <w:i w:val="false"/>
          <w:color w:val="000000"/>
          <w:sz w:val="28"/>
        </w:rPr>
        <w:t>
      24. Алап</w:t>
      </w:r>
    </w:p>
    <w:p>
      <w:pPr>
        <w:spacing w:after="0"/>
        <w:ind w:left="0"/>
        <w:jc w:val="both"/>
      </w:pPr>
      <w:r>
        <w:rPr>
          <w:rFonts w:ascii="Times New Roman"/>
          <w:b w:val="false"/>
          <w:i w:val="false"/>
          <w:color w:val="000000"/>
          <w:sz w:val="28"/>
        </w:rPr>
        <w:t>
      25. Гараж қоғамы</w:t>
      </w:r>
    </w:p>
    <w:p>
      <w:pPr>
        <w:spacing w:after="0"/>
        <w:ind w:left="0"/>
        <w:jc w:val="both"/>
      </w:pPr>
      <w:r>
        <w:rPr>
          <w:rFonts w:ascii="Times New Roman"/>
          <w:b w:val="false"/>
          <w:i w:val="false"/>
          <w:color w:val="000000"/>
          <w:sz w:val="28"/>
        </w:rPr>
        <w:t>
      26. Саяжай қоғамы</w:t>
      </w:r>
    </w:p>
    <w:p>
      <w:pPr>
        <w:spacing w:after="0"/>
        <w:ind w:left="0"/>
        <w:jc w:val="both"/>
      </w:pPr>
      <w:r>
        <w:rPr>
          <w:rFonts w:ascii="Times New Roman"/>
          <w:b w:val="false"/>
          <w:i w:val="false"/>
          <w:color w:val="000000"/>
          <w:sz w:val="28"/>
        </w:rPr>
        <w:t>
      27. Трасса</w:t>
      </w:r>
    </w:p>
    <w:p>
      <w:pPr>
        <w:spacing w:after="0"/>
        <w:ind w:left="0"/>
        <w:jc w:val="both"/>
      </w:pPr>
      <w:r>
        <w:rPr>
          <w:rFonts w:ascii="Times New Roman"/>
          <w:b w:val="false"/>
          <w:i w:val="false"/>
          <w:color w:val="000000"/>
          <w:sz w:val="28"/>
        </w:rPr>
        <w:t>
      28. Гараж алабы</w:t>
      </w:r>
    </w:p>
    <w:p>
      <w:pPr>
        <w:spacing w:after="0"/>
        <w:ind w:left="0"/>
        <w:jc w:val="both"/>
      </w:pPr>
      <w:r>
        <w:rPr>
          <w:rFonts w:ascii="Times New Roman"/>
          <w:b w:val="false"/>
          <w:i w:val="false"/>
          <w:color w:val="000000"/>
          <w:sz w:val="28"/>
        </w:rPr>
        <w:t>
      29. Бау-бақша (Бағбаншылық) қоғамы</w:t>
      </w:r>
    </w:p>
    <w:p>
      <w:pPr>
        <w:spacing w:after="0"/>
        <w:ind w:left="0"/>
        <w:jc w:val="both"/>
      </w:pPr>
      <w:r>
        <w:rPr>
          <w:rFonts w:ascii="Times New Roman"/>
          <w:b w:val="false"/>
          <w:i w:val="false"/>
          <w:color w:val="000000"/>
          <w:sz w:val="28"/>
        </w:rPr>
        <w:t>
      30. Тұрғын үй алабы</w:t>
      </w:r>
    </w:p>
    <w:p>
      <w:pPr>
        <w:spacing w:after="0"/>
        <w:ind w:left="0"/>
        <w:jc w:val="both"/>
      </w:pPr>
      <w:r>
        <w:rPr>
          <w:rFonts w:ascii="Times New Roman"/>
          <w:b w:val="false"/>
          <w:i w:val="false"/>
          <w:color w:val="000000"/>
          <w:sz w:val="28"/>
        </w:rPr>
        <w:t>
      31. Учаске</w:t>
      </w:r>
    </w:p>
    <w:p>
      <w:pPr>
        <w:spacing w:after="0"/>
        <w:ind w:left="0"/>
        <w:jc w:val="both"/>
      </w:pPr>
      <w:r>
        <w:rPr>
          <w:rFonts w:ascii="Times New Roman"/>
          <w:b w:val="false"/>
          <w:i w:val="false"/>
          <w:color w:val="000000"/>
          <w:sz w:val="28"/>
        </w:rPr>
        <w:t>
      32. Өнеркәсіптік аймақ</w:t>
      </w:r>
    </w:p>
    <w:p>
      <w:pPr>
        <w:spacing w:after="0"/>
        <w:ind w:left="0"/>
        <w:jc w:val="both"/>
      </w:pPr>
      <w:r>
        <w:rPr>
          <w:rFonts w:ascii="Times New Roman"/>
          <w:b w:val="false"/>
          <w:i w:val="false"/>
          <w:color w:val="000000"/>
          <w:sz w:val="28"/>
        </w:rPr>
        <w:t>
      33. Бөлімше</w:t>
      </w:r>
    </w:p>
    <w:p>
      <w:pPr>
        <w:spacing w:after="0"/>
        <w:ind w:left="0"/>
        <w:jc w:val="both"/>
      </w:pPr>
      <w:r>
        <w:rPr>
          <w:rFonts w:ascii="Times New Roman"/>
          <w:b w:val="false"/>
          <w:i w:val="false"/>
          <w:color w:val="000000"/>
          <w:sz w:val="28"/>
        </w:rPr>
        <w:t>
      34. Кірме жол</w:t>
      </w:r>
    </w:p>
    <w:p>
      <w:pPr>
        <w:spacing w:after="0"/>
        <w:ind w:left="0"/>
        <w:jc w:val="both"/>
      </w:pPr>
      <w:r>
        <w:rPr>
          <w:rFonts w:ascii="Times New Roman"/>
          <w:b w:val="false"/>
          <w:i w:val="false"/>
          <w:color w:val="000000"/>
          <w:sz w:val="28"/>
        </w:rPr>
        <w:t>
      35. Шаруа қожалығы</w:t>
      </w:r>
    </w:p>
    <w:p>
      <w:pPr>
        <w:spacing w:after="0"/>
        <w:ind w:left="0"/>
        <w:jc w:val="both"/>
      </w:pPr>
      <w:r>
        <w:rPr>
          <w:rFonts w:ascii="Times New Roman"/>
          <w:b w:val="false"/>
          <w:i w:val="false"/>
          <w:color w:val="000000"/>
          <w:sz w:val="28"/>
        </w:rPr>
        <w:t>
      36. Бағбаншылық ұжымы</w:t>
      </w:r>
    </w:p>
    <w:p>
      <w:pPr>
        <w:spacing w:after="0"/>
        <w:ind w:left="0"/>
        <w:jc w:val="both"/>
      </w:pPr>
      <w:r>
        <w:rPr>
          <w:rFonts w:ascii="Times New Roman"/>
          <w:b w:val="false"/>
          <w:i w:val="false"/>
          <w:color w:val="000000"/>
          <w:sz w:val="28"/>
        </w:rPr>
        <w:t>
      37. Гараж меншік иелерінің тұтыну кооперативі</w:t>
      </w:r>
    </w:p>
    <w:p>
      <w:pPr>
        <w:spacing w:after="0"/>
        <w:ind w:left="0"/>
        <w:jc w:val="both"/>
      </w:pPr>
      <w:r>
        <w:rPr>
          <w:rFonts w:ascii="Times New Roman"/>
          <w:b w:val="false"/>
          <w:i w:val="false"/>
          <w:color w:val="000000"/>
          <w:sz w:val="28"/>
        </w:rPr>
        <w:t>
      38. Тұтыну кооперативі</w:t>
      </w:r>
    </w:p>
    <w:p>
      <w:pPr>
        <w:spacing w:after="0"/>
        <w:ind w:left="0"/>
        <w:jc w:val="both"/>
      </w:pPr>
      <w:r>
        <w:rPr>
          <w:rFonts w:ascii="Times New Roman"/>
          <w:b w:val="false"/>
          <w:i w:val="false"/>
          <w:color w:val="000000"/>
          <w:sz w:val="28"/>
        </w:rPr>
        <w:t>
      39. Бағбаншылық серіктестігі</w:t>
      </w:r>
    </w:p>
    <w:p>
      <w:pPr>
        <w:spacing w:after="0"/>
        <w:ind w:left="0"/>
        <w:jc w:val="both"/>
      </w:pPr>
      <w:r>
        <w:rPr>
          <w:rFonts w:ascii="Times New Roman"/>
          <w:b w:val="false"/>
          <w:i w:val="false"/>
          <w:color w:val="000000"/>
          <w:sz w:val="28"/>
        </w:rPr>
        <w:t>
      40. Саяжай алабы</w:t>
      </w:r>
    </w:p>
    <w:p>
      <w:pPr>
        <w:spacing w:after="0"/>
        <w:ind w:left="0"/>
        <w:jc w:val="both"/>
      </w:pPr>
      <w:r>
        <w:rPr>
          <w:rFonts w:ascii="Times New Roman"/>
          <w:b w:val="false"/>
          <w:i w:val="false"/>
          <w:color w:val="000000"/>
          <w:sz w:val="28"/>
        </w:rPr>
        <w:t>
      41. Ферма</w:t>
      </w:r>
    </w:p>
    <w:p>
      <w:pPr>
        <w:spacing w:after="0"/>
        <w:ind w:left="0"/>
        <w:jc w:val="both"/>
      </w:pPr>
      <w:r>
        <w:rPr>
          <w:rFonts w:ascii="Times New Roman"/>
          <w:b w:val="false"/>
          <w:i w:val="false"/>
          <w:color w:val="000000"/>
          <w:sz w:val="28"/>
        </w:rPr>
        <w:t>
      42. Қоныс</w:t>
      </w:r>
    </w:p>
    <w:p>
      <w:pPr>
        <w:spacing w:after="0"/>
        <w:ind w:left="0"/>
        <w:jc w:val="both"/>
      </w:pPr>
      <w:r>
        <w:rPr>
          <w:rFonts w:ascii="Times New Roman"/>
          <w:b w:val="false"/>
          <w:i w:val="false"/>
          <w:color w:val="000000"/>
          <w:sz w:val="28"/>
        </w:rPr>
        <w:t>
      43. Аймақ</w:t>
      </w:r>
    </w:p>
    <w:p>
      <w:pPr>
        <w:spacing w:after="0"/>
        <w:ind w:left="0"/>
        <w:jc w:val="both"/>
      </w:pPr>
      <w:r>
        <w:rPr>
          <w:rFonts w:ascii="Times New Roman"/>
          <w:b w:val="false"/>
          <w:i w:val="false"/>
          <w:color w:val="000000"/>
          <w:sz w:val="28"/>
        </w:rPr>
        <w:t>
      44. Гараж тұтыну кооперативі</w:t>
      </w:r>
    </w:p>
    <w:p>
      <w:pPr>
        <w:spacing w:after="0"/>
        <w:ind w:left="0"/>
        <w:jc w:val="both"/>
      </w:pPr>
      <w:r>
        <w:rPr>
          <w:rFonts w:ascii="Times New Roman"/>
          <w:b w:val="false"/>
          <w:i w:val="false"/>
          <w:color w:val="000000"/>
          <w:sz w:val="28"/>
        </w:rPr>
        <w:t>
      45. Саяжай учаскелері меншік иелерiнің тұтыну кооперативі</w:t>
      </w:r>
    </w:p>
    <w:p>
      <w:pPr>
        <w:spacing w:after="0"/>
        <w:ind w:left="0"/>
        <w:jc w:val="both"/>
      </w:pPr>
      <w:r>
        <w:rPr>
          <w:rFonts w:ascii="Times New Roman"/>
          <w:b w:val="false"/>
          <w:i w:val="false"/>
          <w:color w:val="000000"/>
          <w:sz w:val="28"/>
        </w:rPr>
        <w:t>
      46. Кеден бекеті</w:t>
      </w:r>
    </w:p>
    <w:p>
      <w:pPr>
        <w:spacing w:after="0"/>
        <w:ind w:left="0"/>
        <w:jc w:val="both"/>
      </w:pPr>
      <w:r>
        <w:rPr>
          <w:rFonts w:ascii="Times New Roman"/>
          <w:b w:val="false"/>
          <w:i w:val="false"/>
          <w:color w:val="000000"/>
          <w:sz w:val="28"/>
        </w:rPr>
        <w:t>
      47. Орман шаруашылығы</w:t>
      </w:r>
    </w:p>
    <w:p>
      <w:pPr>
        <w:spacing w:after="0"/>
        <w:ind w:left="0"/>
        <w:jc w:val="both"/>
      </w:pPr>
      <w:r>
        <w:rPr>
          <w:rFonts w:ascii="Times New Roman"/>
          <w:b w:val="false"/>
          <w:i w:val="false"/>
          <w:color w:val="000000"/>
          <w:sz w:val="28"/>
        </w:rPr>
        <w:t>
      48. Кардон</w:t>
      </w:r>
    </w:p>
    <w:p>
      <w:pPr>
        <w:spacing w:after="0"/>
        <w:ind w:left="0"/>
        <w:jc w:val="both"/>
      </w:pPr>
      <w:r>
        <w:rPr>
          <w:rFonts w:ascii="Times New Roman"/>
          <w:b w:val="false"/>
          <w:i w:val="false"/>
          <w:color w:val="000000"/>
          <w:sz w:val="28"/>
        </w:rPr>
        <w:t>
      49. Жеке гараж меншік иелерінің тұтыну кооперативі</w:t>
      </w:r>
    </w:p>
    <w:p>
      <w:pPr>
        <w:spacing w:after="0"/>
        <w:ind w:left="0"/>
        <w:jc w:val="both"/>
      </w:pPr>
      <w:r>
        <w:rPr>
          <w:rFonts w:ascii="Times New Roman"/>
          <w:b w:val="false"/>
          <w:i w:val="false"/>
          <w:color w:val="000000"/>
          <w:sz w:val="28"/>
        </w:rPr>
        <w:t>
      50. Гараж-құрылыс кооперативі</w:t>
      </w:r>
    </w:p>
    <w:p>
      <w:pPr>
        <w:spacing w:after="0"/>
        <w:ind w:left="0"/>
        <w:jc w:val="both"/>
      </w:pPr>
      <w:r>
        <w:rPr>
          <w:rFonts w:ascii="Times New Roman"/>
          <w:b w:val="false"/>
          <w:i w:val="false"/>
          <w:color w:val="000000"/>
          <w:sz w:val="28"/>
        </w:rPr>
        <w:t>
      51. Бағбаншылардың, бағбаншылық серіктестіктерінің тұтыну кооперативі</w:t>
      </w:r>
    </w:p>
    <w:p>
      <w:pPr>
        <w:spacing w:after="0"/>
        <w:ind w:left="0"/>
        <w:jc w:val="both"/>
      </w:pPr>
      <w:r>
        <w:rPr>
          <w:rFonts w:ascii="Times New Roman"/>
          <w:b w:val="false"/>
          <w:i w:val="false"/>
          <w:color w:val="000000"/>
          <w:sz w:val="28"/>
        </w:rPr>
        <w:t>
      52. Заимка</w:t>
      </w:r>
    </w:p>
    <w:p>
      <w:pPr>
        <w:spacing w:after="0"/>
        <w:ind w:left="0"/>
        <w:jc w:val="both"/>
      </w:pPr>
      <w:r>
        <w:rPr>
          <w:rFonts w:ascii="Times New Roman"/>
          <w:b w:val="false"/>
          <w:i w:val="false"/>
          <w:color w:val="000000"/>
          <w:sz w:val="28"/>
        </w:rPr>
        <w:t>
      53. Алаңша</w:t>
      </w:r>
    </w:p>
    <w:p>
      <w:pPr>
        <w:spacing w:after="0"/>
        <w:ind w:left="0"/>
        <w:jc w:val="both"/>
      </w:pPr>
      <w:r>
        <w:rPr>
          <w:rFonts w:ascii="Times New Roman"/>
          <w:b w:val="false"/>
          <w:i w:val="false"/>
          <w:color w:val="000000"/>
          <w:sz w:val="28"/>
        </w:rPr>
        <w:t>
      54. Аумақ</w:t>
      </w:r>
    </w:p>
    <w:p>
      <w:pPr>
        <w:spacing w:after="0"/>
        <w:ind w:left="0"/>
        <w:jc w:val="both"/>
      </w:pPr>
      <w:r>
        <w:rPr>
          <w:rFonts w:ascii="Times New Roman"/>
          <w:b w:val="false"/>
          <w:i w:val="false"/>
          <w:color w:val="000000"/>
          <w:sz w:val="28"/>
        </w:rPr>
        <w:t>
      55. Қиық</w:t>
      </w:r>
    </w:p>
    <w:p>
      <w:pPr>
        <w:spacing w:after="0"/>
        <w:ind w:left="0"/>
        <w:jc w:val="both"/>
      </w:pPr>
      <w:r>
        <w:rPr>
          <w:rFonts w:ascii="Times New Roman"/>
          <w:b w:val="false"/>
          <w:i w:val="false"/>
          <w:color w:val="000000"/>
          <w:sz w:val="28"/>
        </w:rPr>
        <w:t>
      56. Саяжай кешені</w:t>
      </w:r>
    </w:p>
    <w:p>
      <w:pPr>
        <w:spacing w:after="0"/>
        <w:ind w:left="0"/>
        <w:jc w:val="both"/>
      </w:pPr>
      <w:r>
        <w:rPr>
          <w:rFonts w:ascii="Times New Roman"/>
          <w:b w:val="false"/>
          <w:i w:val="false"/>
          <w:color w:val="000000"/>
          <w:sz w:val="28"/>
        </w:rPr>
        <w:t>
      57. Есептік орам</w:t>
      </w:r>
    </w:p>
    <w:p>
      <w:pPr>
        <w:spacing w:after="0"/>
        <w:ind w:left="0"/>
        <w:jc w:val="both"/>
      </w:pPr>
      <w:r>
        <w:rPr>
          <w:rFonts w:ascii="Times New Roman"/>
          <w:b w:val="false"/>
          <w:i w:val="false"/>
          <w:color w:val="000000"/>
          <w:sz w:val="28"/>
        </w:rPr>
        <w:t>
      58. Гараж пайдаланушылар кооперативі</w:t>
      </w:r>
    </w:p>
    <w:p>
      <w:pPr>
        <w:spacing w:after="0"/>
        <w:ind w:left="0"/>
        <w:jc w:val="both"/>
      </w:pPr>
      <w:r>
        <w:rPr>
          <w:rFonts w:ascii="Times New Roman"/>
          <w:b w:val="false"/>
          <w:i w:val="false"/>
          <w:color w:val="000000"/>
          <w:sz w:val="28"/>
        </w:rPr>
        <w:t>
      59. Кадастрлық орам</w:t>
      </w:r>
    </w:p>
    <w:p>
      <w:pPr>
        <w:spacing w:after="0"/>
        <w:ind w:left="0"/>
        <w:jc w:val="both"/>
      </w:pPr>
      <w:r>
        <w:rPr>
          <w:rFonts w:ascii="Times New Roman"/>
          <w:b w:val="false"/>
          <w:i w:val="false"/>
          <w:color w:val="000000"/>
          <w:sz w:val="28"/>
        </w:rPr>
        <w:t>
      60. Бау-бақша тұтынушылар кооперативі</w:t>
      </w:r>
    </w:p>
    <w:p>
      <w:pPr>
        <w:spacing w:after="0"/>
        <w:ind w:left="0"/>
        <w:jc w:val="both"/>
      </w:pPr>
      <w:r>
        <w:rPr>
          <w:rFonts w:ascii="Times New Roman"/>
          <w:b w:val="false"/>
          <w:i w:val="false"/>
          <w:color w:val="000000"/>
          <w:sz w:val="28"/>
        </w:rPr>
        <w:t>
      61. Бау-бақша қоғамы</w:t>
      </w:r>
    </w:p>
    <w:p>
      <w:pPr>
        <w:spacing w:after="0"/>
        <w:ind w:left="0"/>
        <w:jc w:val="both"/>
      </w:pPr>
      <w:r>
        <w:rPr>
          <w:rFonts w:ascii="Times New Roman"/>
          <w:b w:val="false"/>
          <w:i w:val="false"/>
          <w:color w:val="000000"/>
          <w:sz w:val="28"/>
        </w:rPr>
        <w:t>
      62. Мүліктік кешені</w:t>
      </w:r>
    </w:p>
    <w:p>
      <w:pPr>
        <w:spacing w:after="0"/>
        <w:ind w:left="0"/>
        <w:jc w:val="both"/>
      </w:pPr>
      <w:r>
        <w:rPr>
          <w:rFonts w:ascii="Times New Roman"/>
          <w:b w:val="false"/>
          <w:i w:val="false"/>
          <w:color w:val="000000"/>
          <w:sz w:val="28"/>
        </w:rPr>
        <w:t xml:space="preserve">
      63. Сауықтыру кешені </w:t>
      </w:r>
    </w:p>
    <w:p>
      <w:pPr>
        <w:spacing w:after="0"/>
        <w:ind w:left="0"/>
        <w:jc w:val="both"/>
      </w:pPr>
      <w:r>
        <w:rPr>
          <w:rFonts w:ascii="Times New Roman"/>
          <w:b w:val="false"/>
          <w:i w:val="false"/>
          <w:color w:val="000000"/>
          <w:sz w:val="28"/>
        </w:rPr>
        <w:t>
      64. Кешен</w:t>
      </w:r>
    </w:p>
    <w:p>
      <w:pPr>
        <w:spacing w:after="0"/>
        <w:ind w:left="0"/>
        <w:jc w:val="both"/>
      </w:pPr>
      <w:r>
        <w:rPr>
          <w:rFonts w:ascii="Times New Roman"/>
          <w:b w:val="false"/>
          <w:i w:val="false"/>
          <w:color w:val="000000"/>
          <w:sz w:val="28"/>
        </w:rPr>
        <w:t>
      65. Балық питомнигі</w:t>
      </w:r>
    </w:p>
    <w:p>
      <w:pPr>
        <w:spacing w:after="0"/>
        <w:ind w:left="0"/>
        <w:jc w:val="both"/>
      </w:pPr>
      <w:r>
        <w:rPr>
          <w:rFonts w:ascii="Times New Roman"/>
          <w:b w:val="false"/>
          <w:i w:val="false"/>
          <w:color w:val="000000"/>
          <w:sz w:val="28"/>
        </w:rPr>
        <w:t>
      66. Демалыс орталығы</w:t>
      </w:r>
    </w:p>
    <w:p>
      <w:pPr>
        <w:spacing w:after="0"/>
        <w:ind w:left="0"/>
        <w:jc w:val="both"/>
      </w:pPr>
      <w:r>
        <w:rPr>
          <w:rFonts w:ascii="Times New Roman"/>
          <w:b w:val="false"/>
          <w:i w:val="false"/>
          <w:color w:val="000000"/>
          <w:sz w:val="28"/>
        </w:rPr>
        <w:t xml:space="preserve">
      67. Егіс алаңы </w:t>
      </w:r>
    </w:p>
    <w:p>
      <w:pPr>
        <w:spacing w:after="0"/>
        <w:ind w:left="0"/>
        <w:jc w:val="both"/>
      </w:pPr>
      <w:r>
        <w:rPr>
          <w:rFonts w:ascii="Times New Roman"/>
          <w:b w:val="false"/>
          <w:i w:val="false"/>
          <w:color w:val="000000"/>
          <w:sz w:val="28"/>
        </w:rPr>
        <w:t xml:space="preserve">
      68. Қарапайым бағбаншылық серіктестігі </w:t>
      </w:r>
    </w:p>
    <w:p>
      <w:pPr>
        <w:spacing w:after="0"/>
        <w:ind w:left="0"/>
        <w:jc w:val="both"/>
      </w:pPr>
      <w:r>
        <w:rPr>
          <w:rFonts w:ascii="Times New Roman"/>
          <w:b w:val="false"/>
          <w:i w:val="false"/>
          <w:color w:val="000000"/>
          <w:sz w:val="28"/>
        </w:rPr>
        <w:t xml:space="preserve">
      69. Тұтыну саяжай кооперативі </w:t>
      </w:r>
    </w:p>
    <w:p>
      <w:pPr>
        <w:spacing w:after="0"/>
        <w:ind w:left="0"/>
        <w:jc w:val="both"/>
      </w:pPr>
      <w:r>
        <w:rPr>
          <w:rFonts w:ascii="Times New Roman"/>
          <w:b w:val="false"/>
          <w:i w:val="false"/>
          <w:color w:val="000000"/>
          <w:sz w:val="28"/>
        </w:rPr>
        <w:t>
      70. "Бағбаншылық қоғамы" тұтыну кооперативі</w:t>
      </w:r>
    </w:p>
    <w:p>
      <w:pPr>
        <w:spacing w:after="0"/>
        <w:ind w:left="0"/>
        <w:jc w:val="both"/>
      </w:pPr>
      <w:r>
        <w:rPr>
          <w:rFonts w:ascii="Times New Roman"/>
          <w:b w:val="false"/>
          <w:i w:val="false"/>
          <w:color w:val="000000"/>
          <w:sz w:val="28"/>
        </w:rPr>
        <w:t>
      71. Демалыс үйі</w:t>
      </w:r>
    </w:p>
    <w:p>
      <w:pPr>
        <w:spacing w:after="0"/>
        <w:ind w:left="0"/>
        <w:jc w:val="both"/>
      </w:pPr>
      <w:r>
        <w:rPr>
          <w:rFonts w:ascii="Times New Roman"/>
          <w:b w:val="false"/>
          <w:i w:val="false"/>
          <w:color w:val="000000"/>
          <w:sz w:val="28"/>
        </w:rPr>
        <w:t>
      72. Тұрғын аудан</w:t>
      </w:r>
    </w:p>
    <w:p>
      <w:pPr>
        <w:spacing w:after="0"/>
        <w:ind w:left="0"/>
        <w:jc w:val="both"/>
      </w:pPr>
      <w:r>
        <w:rPr>
          <w:rFonts w:ascii="Times New Roman"/>
          <w:b w:val="false"/>
          <w:i w:val="false"/>
          <w:color w:val="000000"/>
          <w:sz w:val="28"/>
        </w:rPr>
        <w:t>
      73. Бау-бақша, саяжай учаскелер меншік иелерінің тұтыну кооперативі</w:t>
      </w:r>
    </w:p>
    <w:p>
      <w:pPr>
        <w:spacing w:after="0"/>
        <w:ind w:left="0"/>
        <w:jc w:val="both"/>
      </w:pPr>
      <w:r>
        <w:rPr>
          <w:rFonts w:ascii="Times New Roman"/>
          <w:b w:val="false"/>
          <w:i w:val="false"/>
          <w:color w:val="000000"/>
          <w:sz w:val="28"/>
        </w:rPr>
        <w:t>
      74. Блок</w:t>
      </w:r>
    </w:p>
    <w:p>
      <w:pPr>
        <w:spacing w:after="0"/>
        <w:ind w:left="0"/>
        <w:jc w:val="both"/>
      </w:pPr>
      <w:r>
        <w:rPr>
          <w:rFonts w:ascii="Times New Roman"/>
          <w:b w:val="false"/>
          <w:i w:val="false"/>
          <w:color w:val="000000"/>
          <w:sz w:val="28"/>
        </w:rPr>
        <w:t>
      75. Әскери қалашық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коммуникациялар</w:t>
            </w:r>
            <w:r>
              <w:br/>
            </w:r>
            <w:r>
              <w:rPr>
                <w:rFonts w:ascii="Times New Roman"/>
                <w:b w:val="false"/>
                <w:i w:val="false"/>
                <w:color w:val="000000"/>
                <w:sz w:val="20"/>
              </w:rPr>
              <w:t>министрінің</w:t>
            </w:r>
            <w:r>
              <w:br/>
            </w:r>
            <w:r>
              <w:rPr>
                <w:rFonts w:ascii="Times New Roman"/>
                <w:b w:val="false"/>
                <w:i w:val="false"/>
                <w:color w:val="000000"/>
                <w:sz w:val="20"/>
              </w:rPr>
              <w:t>2017 жылғы 4 тамыздағы</w:t>
            </w:r>
            <w:r>
              <w:br/>
            </w:r>
            <w:r>
              <w:rPr>
                <w:rFonts w:ascii="Times New Roman"/>
                <w:b w:val="false"/>
                <w:i w:val="false"/>
                <w:color w:val="000000"/>
                <w:sz w:val="20"/>
              </w:rPr>
              <w:t>№ 279 және</w:t>
            </w:r>
            <w:r>
              <w:br/>
            </w: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w:t>
            </w:r>
            <w:r>
              <w:br/>
            </w:r>
            <w:r>
              <w:rPr>
                <w:rFonts w:ascii="Times New Roman"/>
                <w:b w:val="false"/>
                <w:i w:val="false"/>
                <w:color w:val="000000"/>
                <w:sz w:val="20"/>
              </w:rPr>
              <w:t>2017 жылғы 25 шілдедегі</w:t>
            </w:r>
            <w:r>
              <w:br/>
            </w:r>
            <w:r>
              <w:rPr>
                <w:rFonts w:ascii="Times New Roman"/>
                <w:b w:val="false"/>
                <w:i w:val="false"/>
                <w:color w:val="000000"/>
                <w:sz w:val="20"/>
              </w:rPr>
              <w:t>№ 496 бірлескен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аумағындағы жылжымайтын</w:t>
            </w:r>
            <w:r>
              <w:br/>
            </w:r>
            <w:r>
              <w:rPr>
                <w:rFonts w:ascii="Times New Roman"/>
                <w:b w:val="false"/>
                <w:i w:val="false"/>
                <w:color w:val="000000"/>
                <w:sz w:val="20"/>
              </w:rPr>
              <w:t>мүлік объектілерін адрестеу</w:t>
            </w:r>
            <w:r>
              <w:br/>
            </w:r>
            <w:r>
              <w:rPr>
                <w:rFonts w:ascii="Times New Roman"/>
                <w:b w:val="false"/>
                <w:i w:val="false"/>
                <w:color w:val="000000"/>
                <w:sz w:val="20"/>
              </w:rPr>
              <w:t>қағидаларына</w:t>
            </w:r>
            <w:r>
              <w:br/>
            </w:r>
            <w:r>
              <w:rPr>
                <w:rFonts w:ascii="Times New Roman"/>
                <w:b w:val="false"/>
                <w:i w:val="false"/>
                <w:color w:val="000000"/>
                <w:sz w:val="20"/>
              </w:rPr>
              <w:t>2-қосымша</w:t>
            </w:r>
          </w:p>
        </w:tc>
      </w:tr>
    </w:tbl>
    <w:bookmarkStart w:name="z29" w:id="12"/>
    <w:p>
      <w:pPr>
        <w:spacing w:after="0"/>
        <w:ind w:left="0"/>
        <w:jc w:val="left"/>
      </w:pPr>
      <w:r>
        <w:rPr>
          <w:rFonts w:ascii="Times New Roman"/>
          <w:b/>
          <w:i w:val="false"/>
          <w:color w:val="000000"/>
        </w:rPr>
        <w:t xml:space="preserve"> Адрестеу кезінде пайдаланатын бастапқы жылжымайтын мүлік объектілері санаттарының тізбесі</w:t>
      </w:r>
    </w:p>
    <w:bookmarkEnd w:id="12"/>
    <w:p>
      <w:pPr>
        <w:spacing w:after="0"/>
        <w:ind w:left="0"/>
        <w:jc w:val="both"/>
      </w:pPr>
      <w:r>
        <w:rPr>
          <w:rFonts w:ascii="Times New Roman"/>
          <w:b w:val="false"/>
          <w:i w:val="false"/>
          <w:color w:val="000000"/>
          <w:sz w:val="28"/>
        </w:rPr>
        <w:t>
      1. Тұрғын үй қоры</w:t>
      </w:r>
    </w:p>
    <w:p>
      <w:pPr>
        <w:spacing w:after="0"/>
        <w:ind w:left="0"/>
        <w:jc w:val="both"/>
      </w:pPr>
      <w:r>
        <w:rPr>
          <w:rFonts w:ascii="Times New Roman"/>
          <w:b w:val="false"/>
          <w:i w:val="false"/>
          <w:color w:val="000000"/>
          <w:sz w:val="28"/>
        </w:rPr>
        <w:t>
      2. Өндiрiстiк ғимараттар</w:t>
      </w:r>
    </w:p>
    <w:p>
      <w:pPr>
        <w:spacing w:after="0"/>
        <w:ind w:left="0"/>
        <w:jc w:val="both"/>
      </w:pPr>
      <w:r>
        <w:rPr>
          <w:rFonts w:ascii="Times New Roman"/>
          <w:b w:val="false"/>
          <w:i w:val="false"/>
          <w:color w:val="000000"/>
          <w:sz w:val="28"/>
        </w:rPr>
        <w:t>
      3. Ғылым, білім және тәрбие объектілері</w:t>
      </w:r>
    </w:p>
    <w:p>
      <w:pPr>
        <w:spacing w:after="0"/>
        <w:ind w:left="0"/>
        <w:jc w:val="both"/>
      </w:pPr>
      <w:r>
        <w:rPr>
          <w:rFonts w:ascii="Times New Roman"/>
          <w:b w:val="false"/>
          <w:i w:val="false"/>
          <w:color w:val="000000"/>
          <w:sz w:val="28"/>
        </w:rPr>
        <w:t>
      4. Денсаулық сақтау және демалыс объектілері</w:t>
      </w:r>
    </w:p>
    <w:p>
      <w:pPr>
        <w:spacing w:after="0"/>
        <w:ind w:left="0"/>
        <w:jc w:val="both"/>
      </w:pPr>
      <w:r>
        <w:rPr>
          <w:rFonts w:ascii="Times New Roman"/>
          <w:b w:val="false"/>
          <w:i w:val="false"/>
          <w:color w:val="000000"/>
          <w:sz w:val="28"/>
        </w:rPr>
        <w:t>
      5. Әкімшілік және қоғамдық ұйымдар және басқармалар</w:t>
      </w:r>
    </w:p>
    <w:p>
      <w:pPr>
        <w:spacing w:after="0"/>
        <w:ind w:left="0"/>
        <w:jc w:val="both"/>
      </w:pPr>
      <w:r>
        <w:rPr>
          <w:rFonts w:ascii="Times New Roman"/>
          <w:b w:val="false"/>
          <w:i w:val="false"/>
          <w:color w:val="000000"/>
          <w:sz w:val="28"/>
        </w:rPr>
        <w:t>
      6. Дене шынықтыру-сауықтыру және спорт объектілері</w:t>
      </w:r>
    </w:p>
    <w:p>
      <w:pPr>
        <w:spacing w:after="0"/>
        <w:ind w:left="0"/>
        <w:jc w:val="both"/>
      </w:pPr>
      <w:r>
        <w:rPr>
          <w:rFonts w:ascii="Times New Roman"/>
          <w:b w:val="false"/>
          <w:i w:val="false"/>
          <w:color w:val="000000"/>
          <w:sz w:val="28"/>
        </w:rPr>
        <w:t>
      7. Мәдени-ағарту және ойын-сауық мекемелері объектілері</w:t>
      </w:r>
    </w:p>
    <w:p>
      <w:pPr>
        <w:spacing w:after="0"/>
        <w:ind w:left="0"/>
        <w:jc w:val="both"/>
      </w:pPr>
      <w:r>
        <w:rPr>
          <w:rFonts w:ascii="Times New Roman"/>
          <w:b w:val="false"/>
          <w:i w:val="false"/>
          <w:color w:val="000000"/>
          <w:sz w:val="28"/>
        </w:rPr>
        <w:t>
      8. Сауда объектілері</w:t>
      </w:r>
    </w:p>
    <w:p>
      <w:pPr>
        <w:spacing w:after="0"/>
        <w:ind w:left="0"/>
        <w:jc w:val="both"/>
      </w:pPr>
      <w:r>
        <w:rPr>
          <w:rFonts w:ascii="Times New Roman"/>
          <w:b w:val="false"/>
          <w:i w:val="false"/>
          <w:color w:val="000000"/>
          <w:sz w:val="28"/>
        </w:rPr>
        <w:t>
      9. Қоғамдық тамақтандыру объектілері</w:t>
      </w:r>
    </w:p>
    <w:p>
      <w:pPr>
        <w:spacing w:after="0"/>
        <w:ind w:left="0"/>
        <w:jc w:val="both"/>
      </w:pPr>
      <w:r>
        <w:rPr>
          <w:rFonts w:ascii="Times New Roman"/>
          <w:b w:val="false"/>
          <w:i w:val="false"/>
          <w:color w:val="000000"/>
          <w:sz w:val="28"/>
        </w:rPr>
        <w:t>
      10. Тұрмыстық қызмет көрсету объектілері</w:t>
      </w:r>
    </w:p>
    <w:p>
      <w:pPr>
        <w:spacing w:after="0"/>
        <w:ind w:left="0"/>
        <w:jc w:val="both"/>
      </w:pPr>
      <w:r>
        <w:rPr>
          <w:rFonts w:ascii="Times New Roman"/>
          <w:b w:val="false"/>
          <w:i w:val="false"/>
          <w:color w:val="000000"/>
          <w:sz w:val="28"/>
        </w:rPr>
        <w:t>
      11. Коммуналдық қызмет көрсету объектілері</w:t>
      </w:r>
    </w:p>
    <w:p>
      <w:pPr>
        <w:spacing w:after="0"/>
        <w:ind w:left="0"/>
        <w:jc w:val="both"/>
      </w:pPr>
      <w:r>
        <w:rPr>
          <w:rFonts w:ascii="Times New Roman"/>
          <w:b w:val="false"/>
          <w:i w:val="false"/>
          <w:color w:val="000000"/>
          <w:sz w:val="28"/>
        </w:rPr>
        <w:t>
      12. Көлікке және халыққа тікелей қызмет көрсетуге арналған өндірістік объектілер</w:t>
      </w:r>
    </w:p>
    <w:p>
      <w:pPr>
        <w:spacing w:after="0"/>
        <w:ind w:left="0"/>
        <w:jc w:val="both"/>
      </w:pPr>
      <w:r>
        <w:rPr>
          <w:rFonts w:ascii="Times New Roman"/>
          <w:b w:val="false"/>
          <w:i w:val="false"/>
          <w:color w:val="000000"/>
          <w:sz w:val="28"/>
        </w:rPr>
        <w:t>
      13. Өнеркәсіптік және қоймалық объектілер</w:t>
      </w:r>
    </w:p>
    <w:p>
      <w:pPr>
        <w:spacing w:after="0"/>
        <w:ind w:left="0"/>
        <w:jc w:val="both"/>
      </w:pPr>
      <w:r>
        <w:rPr>
          <w:rFonts w:ascii="Times New Roman"/>
          <w:b w:val="false"/>
          <w:i w:val="false"/>
          <w:color w:val="000000"/>
          <w:sz w:val="28"/>
        </w:rPr>
        <w:t>
      14. Қала маңы аймағының көгалдандырылған аумақтары</w:t>
      </w:r>
    </w:p>
    <w:p>
      <w:pPr>
        <w:spacing w:after="0"/>
        <w:ind w:left="0"/>
        <w:jc w:val="both"/>
      </w:pPr>
      <w:r>
        <w:rPr>
          <w:rFonts w:ascii="Times New Roman"/>
          <w:b w:val="false"/>
          <w:i w:val="false"/>
          <w:color w:val="000000"/>
          <w:sz w:val="28"/>
        </w:rPr>
        <w:t>
      15. Уақытша тұруға жарамсыз объектілер</w:t>
      </w:r>
    </w:p>
    <w:p>
      <w:pPr>
        <w:spacing w:after="0"/>
        <w:ind w:left="0"/>
        <w:jc w:val="both"/>
      </w:pPr>
      <w:r>
        <w:rPr>
          <w:rFonts w:ascii="Times New Roman"/>
          <w:b w:val="false"/>
          <w:i w:val="false"/>
          <w:color w:val="000000"/>
          <w:sz w:val="28"/>
        </w:rPr>
        <w:t>
      16. Құрылыстар</w:t>
      </w:r>
    </w:p>
    <w:p>
      <w:pPr>
        <w:spacing w:after="0"/>
        <w:ind w:left="0"/>
        <w:jc w:val="both"/>
      </w:pPr>
      <w:r>
        <w:rPr>
          <w:rFonts w:ascii="Times New Roman"/>
          <w:b w:val="false"/>
          <w:i w:val="false"/>
          <w:color w:val="000000"/>
          <w:sz w:val="28"/>
        </w:rPr>
        <w:t>
      17. Ауыл шаруашылығы және мал шаруашылығы мақсатындағы объектілер</w:t>
      </w:r>
    </w:p>
    <w:p>
      <w:pPr>
        <w:spacing w:after="0"/>
        <w:ind w:left="0"/>
        <w:jc w:val="both"/>
      </w:pPr>
      <w:r>
        <w:rPr>
          <w:rFonts w:ascii="Times New Roman"/>
          <w:b w:val="false"/>
          <w:i w:val="false"/>
          <w:color w:val="000000"/>
          <w:sz w:val="28"/>
        </w:rPr>
        <w:t>
      18. Бағбаншылық учаскелер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