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26eb" w14:textId="d932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үшін бухгалтерлік құжаттама нысандарының альбомын бекіту туралы" Қазақстан Республикасы Қаржы министрінің міндетін атқарушысының 2011 жылғы 2 тамыздағы № 390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11 қыркүйектегі № 552 бұйрығы. Қазақстан Республикасының Әділет министрлігінде 2017 жылғы 19 қыркүйекте № 15719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мекемелер үшін бухгалтерлік құжаттама нысандарының альбомын бекіту туралы" Қазақстан Республикасы Қаржы министрінің міндетін атқарушысының 2011 жылғы 2 тамыздағы № 390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мемлекеттiк тiркеу тiзiлiмiнде № 7126 болып тіркелген, "Егемен Қазақстан" газетінде 2012 жылғы 5 маусымда № 292-297 (27371)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64-қосымшалар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4"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мерзімді баспа басылымдарына ресми жариялауға оның көшірмесін жіберуді; </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552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2017 жылғы 2 тамыздағы</w:t>
            </w:r>
            <w:r>
              <w:br/>
            </w:r>
            <w:r>
              <w:rPr>
                <w:rFonts w:ascii="Times New Roman"/>
                <w:b w:val="false"/>
                <w:i w:val="false"/>
                <w:color w:val="000000"/>
                <w:sz w:val="20"/>
              </w:rPr>
              <w:t>№ 393 бұйрығына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405 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7" w:id="4"/>
    <w:p>
      <w:pPr>
        <w:spacing w:after="0"/>
        <w:ind w:left="0"/>
        <w:jc w:val="left"/>
      </w:pPr>
      <w:r>
        <w:rPr>
          <w:rFonts w:ascii="Times New Roman"/>
          <w:b/>
          <w:i w:val="false"/>
          <w:color w:val="000000"/>
        </w:rPr>
        <w:t xml:space="preserve"> 5 мемориалдық ордер _______________ жыл</w:t>
      </w:r>
      <w:r>
        <w:br/>
      </w:r>
      <w:r>
        <w:rPr>
          <w:rFonts w:ascii="Times New Roman"/>
          <w:b/>
          <w:i w:val="false"/>
          <w:color w:val="000000"/>
        </w:rPr>
        <w:t>Жалақы мен шәкіртақы бойынша есептеу ведомостарының жиынтығы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w:t>
            </w:r>
          </w:p>
          <w:p>
            <w:pPr>
              <w:spacing w:after="20"/>
              <w:ind w:left="20"/>
              <w:jc w:val="both"/>
            </w:pPr>
            <w:r>
              <w:rPr>
                <w:rFonts w:ascii="Times New Roman"/>
                <w:b w:val="false"/>
                <w:i w:val="false"/>
                <w:color w:val="000000"/>
                <w:sz w:val="20"/>
              </w:rPr>
              <w:t>
шоттың дебеті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w:t>
            </w:r>
          </w:p>
          <w:p>
            <w:pPr>
              <w:spacing w:after="20"/>
              <w:ind w:left="20"/>
              <w:jc w:val="both"/>
            </w:pPr>
            <w:r>
              <w:rPr>
                <w:rFonts w:ascii="Times New Roman"/>
                <w:b w:val="false"/>
                <w:i w:val="false"/>
                <w:color w:val="000000"/>
                <w:sz w:val="20"/>
              </w:rPr>
              <w:t>
шоттың кредиті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жалақы, демалыс ақысы және сауықтыруға арналған жәрдемақы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резерв есебінен өткен кезеңге демалыс ақылары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бойынша әлеуметтік жәрдемақы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бойынша аударылған әлеуметтік жәрдемақы сомасына әлеуметтік салықтың аударылған сомасын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міндетті зейнетақы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Ұсталған жеке табыс салығы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Ұсталған міндетті әлеуметтік медициналық сақтандыруға жарналар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депонирленген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есепке аудару арқылы ұсталған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сақтандыру шарттары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кәсіподақ жарналарының сомасы аудару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ссудасы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құжаттар мен басқа да ұсталымдар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аудару есептелді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405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Мекеме,бюджеттік жіктелімнің бағдарламасы, кіші бағдарламасы, ақылы қызметті іске асырудан түскен қаражат түрлері, қызмет көрсететін мемлекеттік мекемелердің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ведомості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Есептелгеннің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қызметкерлерге (жекеленген түрлері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жарамсыздығы бойынша жәрдемдемақы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Ұсталғанның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шығару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аударылым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аударылым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бірінші жартысына аванс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зейнетақылық жарналар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құжаттар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 _____ 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Бас бухгалтер __________ 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bookmarkStart w:name="z8" w:id="5"/>
    <w:p>
      <w:pPr>
        <w:spacing w:after="0"/>
        <w:ind w:left="0"/>
        <w:jc w:val="both"/>
      </w:pPr>
      <w:r>
        <w:rPr>
          <w:rFonts w:ascii="Times New Roman"/>
          <w:b w:val="false"/>
          <w:i w:val="false"/>
          <w:color w:val="000000"/>
          <w:sz w:val="28"/>
        </w:rPr>
        <w:t>
      Ескерту: бірнеше есептесу-төлеу ведомостары жазылатын мемлекеттік мекемелерде, сондай-ақ орталық бухгалтерияларда бұл ведомостардың қорытындысы бойынша жиынтық есептесу ведомостары жасалады, мұның өзі жалақы жөніндегі мемориалдық ордер болып табылады, ол 3230 "Стипендианттарға қысқа мерзімдік кредиторлық берешек" және 3240 "Қызметкерлер алдындағы қысқа мерзімдік кредиторлық берешек" шоттары бойынша жүргізіледі. № 405 нысан бойынша жиынтық негізінде 5 мемориалдық ордерде 3121 "Жеке табыс салығы бойынша қысқа мерзімдік кредиторлық берешек" қосалқы шоты бойынша жеке табыс салығын ұстап қалу, 3152 "Міндетті әлеуметтік медициналық сақтандыруға жарналар бойынша қысқа мерзімді кредиторлық берешек" қосалқы шоты бойынша міндетті әлеуметтік медициналық сақтандыруға жарналарды ұстап қалу, 3122 "Әлеуметтік салық бойынша қысқа мерзімдік кредиторлық берешек" қосалқы шоты бойынша әлеуметтік салықты есептеу, 3141 "Мемлекеттік әлеуметтік сақтандыру қорына міндетті әлеуметтік аударымдар бойынша қысқа мерзімдік кредиторлық берешек" қосалқы шоты бойынша, 3151 "Міндетті әлеуметтік медициналық сақтандыруға аударымдар бойынша қысқа мерзімді кредиторлық берешек" қосалқы шоты бойынша міндетті әлеуметтік медициналық сақтандыруға есептеуі ұстап қалу, 3142 "Азаматтар үшін үкімет" мемлекеттік корпорациясына төленетін зейнетақы жарналары бойынша қысқа мерзімді кредиторлық берешек" қосалқы шоты бойынша міндетті зейнетақы жарналарын, 3244 "Уақытша жұмысқа жарамсыздық жөніндегі әлеуметтік жәрдемақы бойынша қызметкерлерге қысқа мерзімдік кредиторлық берешек" қосалқы бойынша уақытша жұмысқа жарамсыздық жөніндегі әлеуметтік жәрдемақыны есептеу және өзге де ұстап қалулар мен есептеулер жүргізіледі. Айдың аяғында қорытындылар шығарылды, олар № 308 "Бас журнал" нысаны бойынша кітапқа және талдамалы есеп тізілімдемесіне тиісті корреспонденцияда жазылады.</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552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2017 жылғы 2 тамыздағы</w:t>
            </w:r>
            <w:r>
              <w:br/>
            </w:r>
            <w:r>
              <w:rPr>
                <w:rFonts w:ascii="Times New Roman"/>
                <w:b w:val="false"/>
                <w:i w:val="false"/>
                <w:color w:val="000000"/>
                <w:sz w:val="20"/>
              </w:rPr>
              <w:t>№ 393 бұйрығына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417 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______________ жылға карточка анықтама (Дербес шот)</w:t>
      </w:r>
    </w:p>
    <w:p>
      <w:pPr>
        <w:spacing w:after="0"/>
        <w:ind w:left="0"/>
        <w:jc w:val="both"/>
      </w:pPr>
      <w:r>
        <w:rPr>
          <w:rFonts w:ascii="Times New Roman"/>
          <w:b w:val="false"/>
          <w:i w:val="false"/>
          <w:color w:val="000000"/>
          <w:sz w:val="28"/>
        </w:rPr>
        <w:t>
      Тегі, есімі, әкесінің аты (бар болса)__________________________________________________</w:t>
      </w:r>
    </w:p>
    <w:p>
      <w:pPr>
        <w:spacing w:after="0"/>
        <w:ind w:left="0"/>
        <w:jc w:val="both"/>
      </w:pPr>
      <w:r>
        <w:rPr>
          <w:rFonts w:ascii="Times New Roman"/>
          <w:b w:val="false"/>
          <w:i w:val="false"/>
          <w:color w:val="000000"/>
          <w:sz w:val="28"/>
        </w:rPr>
        <w:t>
      Туған жылы мен айы______________________________________________________________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___________________________________________________________________________</w:t>
      </w:r>
    </w:p>
    <w:p>
      <w:pPr>
        <w:spacing w:after="0"/>
        <w:ind w:left="0"/>
        <w:jc w:val="both"/>
      </w:pPr>
      <w:r>
        <w:rPr>
          <w:rFonts w:ascii="Times New Roman"/>
          <w:b w:val="false"/>
          <w:i w:val="false"/>
          <w:color w:val="000000"/>
          <w:sz w:val="28"/>
        </w:rPr>
        <w:t>
      Департамент, басқарма 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______________________________________________________________________</w:t>
      </w:r>
    </w:p>
    <w:p>
      <w:pPr>
        <w:spacing w:after="0"/>
        <w:ind w:left="0"/>
        <w:jc w:val="both"/>
      </w:pPr>
      <w:r>
        <w:rPr>
          <w:rFonts w:ascii="Times New Roman"/>
          <w:b w:val="false"/>
          <w:i w:val="false"/>
          <w:color w:val="000000"/>
          <w:sz w:val="28"/>
        </w:rPr>
        <w:t>
      Санат, дәреже____________________________________________________________________</w:t>
      </w:r>
    </w:p>
    <w:p>
      <w:pPr>
        <w:spacing w:after="0"/>
        <w:ind w:left="0"/>
        <w:jc w:val="both"/>
      </w:pPr>
      <w:r>
        <w:rPr>
          <w:rFonts w:ascii="Times New Roman"/>
          <w:b w:val="false"/>
          <w:i w:val="false"/>
          <w:color w:val="000000"/>
          <w:sz w:val="28"/>
        </w:rPr>
        <w:t>
      Әскери (арнайы) атақ_____________________________________________________________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күндер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Есептелгеннің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үшін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парағы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ұстемеақы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Ұсталған-ның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құжаттар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шығару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аударылым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аударылым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417-нысанның сырт жағы</w:t>
      </w:r>
    </w:p>
    <w:p>
      <w:pPr>
        <w:spacing w:after="0"/>
        <w:ind w:left="0"/>
        <w:jc w:val="both"/>
      </w:pPr>
      <w:r>
        <w:rPr>
          <w:rFonts w:ascii="Times New Roman"/>
          <w:b w:val="false"/>
          <w:i w:val="false"/>
          <w:color w:val="000000"/>
          <w:sz w:val="28"/>
        </w:rPr>
        <w:t>
      Демалыс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шығарылған күні мен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кезеңге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күндерінің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басталған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Демалыстын аяқталған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6"/>
    <w:p>
      <w:pPr>
        <w:spacing w:after="0"/>
        <w:ind w:left="0"/>
        <w:jc w:val="both"/>
      </w:pPr>
      <w:r>
        <w:rPr>
          <w:rFonts w:ascii="Times New Roman"/>
          <w:b w:val="false"/>
          <w:i w:val="false"/>
          <w:color w:val="000000"/>
          <w:sz w:val="28"/>
        </w:rPr>
        <w:t>
      Ескерту: жұмыс істеушінің өткен кезеңдердегі жалақысы туралы деректерді алу үшін 3240 "Қызметкерлер алдындағы қысқа мерзімдік кредиторлық берешек" шоты бойынша № 417-нысанды карточка-анықтама (Жеке шот) жүргізіледі. № 417-нысанды карточка-анықтама (Жеке шот) әрбір жұмыс істеушіге жыл сайын ашылады. № 417-нысанды карточка-анықтамада (Жеке шот) жұмыскер туралы барлық деректер: айына жұмыс істеген күндері, демалыс және жұмысқа жарамсыздық парағы күндерінің саны, түрлері бойынша аударымдар (лауазымдық жалақы, демалыс ақысы, уақытша жұмысқа жарамсыздық бойынша, үстемеақы және қосымша ақы), ұсталымдардың сомасы мен атауы (міндетті зейнетақы аударымдары, жеке табыс салығы, міндетті әлеуметтік медициналық сақтандыруға жарналар және өзге ұсталымдар), сондай-ақ әлеуметтік сақтандыру әлеуметтік салық және міндетті әлеуметтік медициналық сақтандыру аударылым ай сайынғы сомасы көрсетіледі. № 417-нысанды анықтаманың сырт жағында демалысқа байланысты бұйрықтың нөмірі мен күні, демалыс күндерінің саны, демалысқа кеткен күні, демалыстың басталу және аяқталу күні, қандай кезеңге және демалыс түрі туралы толық ақпарат көрсетілген.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552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2017 жылғы 2 тамыздағы</w:t>
            </w:r>
            <w:r>
              <w:br/>
            </w:r>
            <w:r>
              <w:rPr>
                <w:rFonts w:ascii="Times New Roman"/>
                <w:b w:val="false"/>
                <w:i w:val="false"/>
                <w:color w:val="000000"/>
                <w:sz w:val="20"/>
              </w:rPr>
              <w:t>№ 393 бұйрығына</w:t>
            </w:r>
            <w:r>
              <w:br/>
            </w: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451 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______________ міндетті зейнетақы жарналарының</w:t>
      </w:r>
    </w:p>
    <w:p>
      <w:pPr>
        <w:spacing w:after="0"/>
        <w:ind w:left="0"/>
        <w:jc w:val="both"/>
      </w:pPr>
      <w:r>
        <w:rPr>
          <w:rFonts w:ascii="Times New Roman"/>
          <w:b w:val="false"/>
          <w:i w:val="false"/>
          <w:color w:val="000000"/>
          <w:sz w:val="28"/>
        </w:rPr>
        <w:t>
                              № _____ есепке алу карточкасы</w:t>
      </w:r>
    </w:p>
    <w:p>
      <w:pPr>
        <w:spacing w:after="0"/>
        <w:ind w:left="0"/>
        <w:jc w:val="both"/>
      </w:pPr>
      <w:r>
        <w:rPr>
          <w:rFonts w:ascii="Times New Roman"/>
          <w:b w:val="false"/>
          <w:i w:val="false"/>
          <w:color w:val="000000"/>
          <w:sz w:val="28"/>
        </w:rPr>
        <w:t>
      Тегі, есімі, әкесінің аты (бар болса)__________________________________________________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___________________________________________________________________________</w:t>
      </w:r>
    </w:p>
    <w:p>
      <w:pPr>
        <w:spacing w:after="0"/>
        <w:ind w:left="0"/>
        <w:jc w:val="both"/>
      </w:pPr>
      <w:r>
        <w:rPr>
          <w:rFonts w:ascii="Times New Roman"/>
          <w:b w:val="false"/>
          <w:i w:val="false"/>
          <w:color w:val="000000"/>
          <w:sz w:val="28"/>
        </w:rPr>
        <w:t>
      Жылдың басындағы сальдо _______________ теңге _________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 ұсталды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(төлеуге берілетін шоттың номірі,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аяғындағы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Жылдың соныңдағы сальдо _______________ теңге _________ тиын</w:t>
      </w:r>
    </w:p>
    <w:p>
      <w:pPr>
        <w:spacing w:after="0"/>
        <w:ind w:left="0"/>
        <w:jc w:val="both"/>
      </w:pPr>
      <w:r>
        <w:rPr>
          <w:rFonts w:ascii="Times New Roman"/>
          <w:b w:val="false"/>
          <w:i w:val="false"/>
          <w:color w:val="000000"/>
          <w:sz w:val="28"/>
        </w:rPr>
        <w:t>
      Мемлекеттік мекеменің басшысы _____ ________________________________</w:t>
      </w:r>
    </w:p>
    <w:p>
      <w:pPr>
        <w:spacing w:after="0"/>
        <w:ind w:left="0"/>
        <w:jc w:val="both"/>
      </w:pPr>
      <w:r>
        <w:rPr>
          <w:rFonts w:ascii="Times New Roman"/>
          <w:b w:val="false"/>
          <w:i w:val="false"/>
          <w:color w:val="000000"/>
          <w:sz w:val="28"/>
        </w:rPr>
        <w:t>
                                     қолы  (тегі, есімі, әкесінің аты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 ____________________________________</w:t>
      </w:r>
    </w:p>
    <w:p>
      <w:pPr>
        <w:spacing w:after="0"/>
        <w:ind w:left="0"/>
        <w:jc w:val="both"/>
      </w:pPr>
      <w:r>
        <w:rPr>
          <w:rFonts w:ascii="Times New Roman"/>
          <w:b w:val="false"/>
          <w:i w:val="false"/>
          <w:color w:val="000000"/>
          <w:sz w:val="28"/>
        </w:rPr>
        <w:t>
                     қолы       (тегі, есімі, әкесінің аты (бар болса)</w:t>
      </w:r>
    </w:p>
    <w:bookmarkStart w:name="z12" w:id="7"/>
    <w:p>
      <w:pPr>
        <w:spacing w:after="0"/>
        <w:ind w:left="0"/>
        <w:jc w:val="both"/>
      </w:pPr>
      <w:r>
        <w:rPr>
          <w:rFonts w:ascii="Times New Roman"/>
          <w:b w:val="false"/>
          <w:i w:val="false"/>
          <w:color w:val="000000"/>
          <w:sz w:val="28"/>
        </w:rPr>
        <w:t>
      Ескерту: жеке тұлғаның (мемлекеттік мекеме қызметкерінің) ұсталған және аударылған зейнетақы жарналары туралы толық ақпарат алу үшін 3142 "Азаматтар үшін үкіме" мемлекеттік корпорациясына төленетін зейнетақы жарналары бойынша қысқа мерзімді кредиторлық берешек" қосалқы шоты жөніндегі № 45 нысан бойынша карточка жүргізіледі. № 451 нысан карточкасы ай сайын жүргізіледі, есепті жылдың соңында барлық бағандар бойынша жиыны есептеледі және есепті жылдың соңына сальдо шығарылады. Жаңа жылы № 451 нысан бойынша жаңа карточканы ашу жүргізіледі.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