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3f8c7" w14:textId="be3f8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мемлекеттік табиғи қорығы су айдындарында мелиорациялық аулауды жүргізу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22 тамыздағы № 343 бұйрығы. Қазақстан Республикасының Әділет министрлігінде 2017 жылғы 19 қыркүйекте № 15714 болып тіркелді.</w:t>
      </w:r>
    </w:p>
    <w:p>
      <w:pPr>
        <w:spacing w:after="0"/>
        <w:ind w:left="0"/>
        <w:jc w:val="both"/>
      </w:pPr>
      <w:bookmarkStart w:name="z1" w:id="0"/>
      <w:r>
        <w:rPr>
          <w:rFonts w:ascii="Times New Roman"/>
          <w:b w:val="false"/>
          <w:i w:val="false"/>
          <w:color w:val="000000"/>
          <w:sz w:val="28"/>
        </w:rPr>
        <w:t xml:space="preserve">
      "Ерекше қорғалатын табиғи аумақтар туралы" 2006 жылғы 7 шілдедегі Қазақстан Республикасы Заңының 8-бабының </w:t>
      </w:r>
      <w:r>
        <w:rPr>
          <w:rFonts w:ascii="Times New Roman"/>
          <w:b w:val="false"/>
          <w:i w:val="false"/>
          <w:color w:val="000000"/>
          <w:sz w:val="28"/>
        </w:rPr>
        <w:t>6-1)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Қорғалжын мемлекеттік табиғи қорығы су айдындарында мелиорациялық аулауды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"Қорғалжын мемлекеттік табиғи қорығы су айдындарында балықтың қырылып қалуын болдырмау жөніндегі іс-шараларды жүргізу ережесін бекіту туралы" Қазақстан Республикасы Ауыл шаруашылығы министрiнiң 2010 жылғы 26 сәуірдегі № 288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тіркеудің тізілімінде № 6251 болып тіркелген, "Егемен Қазақстан" газетінің 2010 жылғы 4 тамыздағы № 314 (26157) санында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Ауыл шаруашылығы министрлігінің Орман шаруашылығы және жануарлар дүниесі комитеті заңнамада белгіленген тәртіппен: </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22 тамыздағы</w:t>
            </w:r>
            <w:r>
              <w:br/>
            </w:r>
            <w:r>
              <w:rPr>
                <w:rFonts w:ascii="Times New Roman"/>
                <w:b w:val="false"/>
                <w:i w:val="false"/>
                <w:color w:val="000000"/>
                <w:sz w:val="20"/>
              </w:rPr>
              <w:t>№ 343 бұйрығымен бекітілген</w:t>
            </w:r>
          </w:p>
        </w:tc>
      </w:tr>
    </w:tbl>
    <w:bookmarkStart w:name="z7" w:id="5"/>
    <w:p>
      <w:pPr>
        <w:spacing w:after="0"/>
        <w:ind w:left="0"/>
        <w:jc w:val="left"/>
      </w:pPr>
      <w:r>
        <w:rPr>
          <w:rFonts w:ascii="Times New Roman"/>
          <w:b/>
          <w:i w:val="false"/>
          <w:color w:val="000000"/>
        </w:rPr>
        <w:t xml:space="preserve"> Қорғалжын мемлекеттік табиғи қорығы су айдындарында мелиорациялық аулауды жүргізу қағидалары</w:t>
      </w:r>
    </w:p>
    <w:bookmarkEnd w:id="5"/>
    <w:bookmarkStart w:name="z8" w:id="6"/>
    <w:p>
      <w:pPr>
        <w:spacing w:after="0"/>
        <w:ind w:left="0"/>
        <w:jc w:val="both"/>
      </w:pPr>
      <w:r>
        <w:rPr>
          <w:rFonts w:ascii="Times New Roman"/>
          <w:b w:val="false"/>
          <w:i w:val="false"/>
          <w:color w:val="000000"/>
          <w:sz w:val="28"/>
        </w:rPr>
        <w:t xml:space="preserve">
      1. Осы Қорғалжын мемлекеттік табиғи қорығы су айдындарында мелиорациялық аулауды жүргізу қағидалары (бұдан әрі – Қағидалар) "Ерекше қорғалатын табиғи аумақтар туралы" 2006 жылғы 7 шілдедегі Қазақстан Республикасы Заңы 8-бабының </w:t>
      </w:r>
      <w:r>
        <w:rPr>
          <w:rFonts w:ascii="Times New Roman"/>
          <w:b w:val="false"/>
          <w:i w:val="false"/>
          <w:color w:val="000000"/>
          <w:sz w:val="28"/>
        </w:rPr>
        <w:t>6-1) тармақшасына</w:t>
      </w:r>
      <w:r>
        <w:rPr>
          <w:rFonts w:ascii="Times New Roman"/>
          <w:b w:val="false"/>
          <w:i w:val="false"/>
          <w:color w:val="000000"/>
          <w:sz w:val="28"/>
        </w:rPr>
        <w:t xml:space="preserve"> сәйкес әзірленді және Қорғалжын мемлекеттік табиғи қорығы (бұдан әрі – табиғат қорғау мекемесі) су айдындарында мелиорациялық аулауды ұйымдастыру мен жүргізу тәртібін айқындайды.</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жаппай аулау - су айдынындағы балық ресурстарының және басқа да су жануарларының бүкіл кәсiпшiлiк запасын алып қою немесе балықтардың жекелеген түрлерінің немесе экологиялық топтарының кәсiпшiлiк запасын алып қою. Жаппай аулау мелиорациялық аулау ретінде және ғылыми-зерттеу мақсаттары үшін қолданылуы мүмкін;</w:t>
      </w:r>
    </w:p>
    <w:p>
      <w:pPr>
        <w:spacing w:after="0"/>
        <w:ind w:left="0"/>
        <w:jc w:val="both"/>
      </w:pPr>
      <w:r>
        <w:rPr>
          <w:rFonts w:ascii="Times New Roman"/>
          <w:b w:val="false"/>
          <w:i w:val="false"/>
          <w:color w:val="000000"/>
          <w:sz w:val="28"/>
        </w:rPr>
        <w:t>
      2) мелиорациялық аулау - жаппай аулауды, арзан бағаланатын балықтар түрлерін аулауды, қырылу қаупі бар су айдындарындағы және (немесе) учаскелеріндегі аулауды қоса алғанда, су айдындарының балық өнімділігін ұлғайтуға, балық ресурстары мен басқа да су жануарларын сақтауға және олардың мекендеу және көбею жағдайларын жақсартуға бағытталған, балық ресурстары мен басқа да су жануарларын аулау.</w:t>
      </w:r>
    </w:p>
    <w:bookmarkStart w:name="z10" w:id="8"/>
    <w:p>
      <w:pPr>
        <w:spacing w:after="0"/>
        <w:ind w:left="0"/>
        <w:jc w:val="both"/>
      </w:pPr>
      <w:r>
        <w:rPr>
          <w:rFonts w:ascii="Times New Roman"/>
          <w:b w:val="false"/>
          <w:i w:val="false"/>
          <w:color w:val="000000"/>
          <w:sz w:val="28"/>
        </w:rPr>
        <w:t>
      3. Балықтың жаппай қырылуына әкеп соқтырмай қоймайтын, балық жейтін құстардың азықтық базасының жағдайына теріс әсер ететін балықтың қырылу қатері туындаған және мұндай қатерді су объектілерінде балық шаруашылығы мақсатындағы ағымдағы мелиорация жүргізу жолымен жою мүмкін болмаған жағдайларда, табиғат қорғау мекемесі ғылыми ұсынымдар негізінде уәкілетті орган ведомствосымен келісе отырып, мелиорациялық аулау туралы шешім қабылдайды.</w:t>
      </w:r>
    </w:p>
    <w:bookmarkEnd w:id="8"/>
    <w:bookmarkStart w:name="z11" w:id="9"/>
    <w:p>
      <w:pPr>
        <w:spacing w:after="0"/>
        <w:ind w:left="0"/>
        <w:jc w:val="both"/>
      </w:pPr>
      <w:r>
        <w:rPr>
          <w:rFonts w:ascii="Times New Roman"/>
          <w:b w:val="false"/>
          <w:i w:val="false"/>
          <w:color w:val="000000"/>
          <w:sz w:val="28"/>
        </w:rPr>
        <w:t xml:space="preserve">
      4. Балыққа мелиорациялық аулау жүргізуге арналған ғылыми ұсынымдарды балық шаруашылығы бейініндегі ғылыми ұйымдар әзірлейді. </w:t>
      </w:r>
    </w:p>
    <w:bookmarkEnd w:id="9"/>
    <w:bookmarkStart w:name="z12" w:id="10"/>
    <w:p>
      <w:pPr>
        <w:spacing w:after="0"/>
        <w:ind w:left="0"/>
        <w:jc w:val="both"/>
      </w:pPr>
      <w:r>
        <w:rPr>
          <w:rFonts w:ascii="Times New Roman"/>
          <w:b w:val="false"/>
          <w:i w:val="false"/>
          <w:color w:val="000000"/>
          <w:sz w:val="28"/>
        </w:rPr>
        <w:t>
      5. Мелиорациялық аулау туралы шешім табиғат қорғау мекемесі басшысының немесе оны алмастыратын адамның бұйрығымен ресімделеді.</w:t>
      </w:r>
    </w:p>
    <w:bookmarkEnd w:id="10"/>
    <w:p>
      <w:pPr>
        <w:spacing w:after="0"/>
        <w:ind w:left="0"/>
        <w:jc w:val="both"/>
      </w:pPr>
      <w:r>
        <w:rPr>
          <w:rFonts w:ascii="Times New Roman"/>
          <w:b w:val="false"/>
          <w:i w:val="false"/>
          <w:color w:val="000000"/>
          <w:sz w:val="28"/>
        </w:rPr>
        <w:t>
      Балыққа мелиорациялық аулау жүргізудің мерзімдері мен учаскелері ғылыми ұсынымдар негізінде айқындалады.</w:t>
      </w:r>
    </w:p>
    <w:p>
      <w:pPr>
        <w:spacing w:after="0"/>
        <w:ind w:left="0"/>
        <w:jc w:val="both"/>
      </w:pPr>
      <w:r>
        <w:rPr>
          <w:rFonts w:ascii="Times New Roman"/>
          <w:b w:val="false"/>
          <w:i w:val="false"/>
          <w:color w:val="000000"/>
          <w:sz w:val="28"/>
        </w:rPr>
        <w:t>
      Мелиорациялық аулауды табиғат қорғау мекемесі қысқы кезеңде қолдануға рұқсат етілген аулау құралдарын пайдалана отырып, қамтамасыз етеді.</w:t>
      </w:r>
    </w:p>
    <w:bookmarkStart w:name="z13" w:id="11"/>
    <w:p>
      <w:pPr>
        <w:spacing w:after="0"/>
        <w:ind w:left="0"/>
        <w:jc w:val="both"/>
      </w:pPr>
      <w:r>
        <w:rPr>
          <w:rFonts w:ascii="Times New Roman"/>
          <w:b w:val="false"/>
          <w:i w:val="false"/>
          <w:color w:val="000000"/>
          <w:sz w:val="28"/>
        </w:rPr>
        <w:t>
      6. Қысқы кезеңде табиғат қорғау мекемесінің су айдындарының су бетінде күнделікті үкі бұрғылау және мұзойық ою қамтамасыз етіледі.</w:t>
      </w:r>
    </w:p>
    <w:bookmarkEnd w:id="11"/>
    <w:p>
      <w:pPr>
        <w:spacing w:after="0"/>
        <w:ind w:left="0"/>
        <w:jc w:val="both"/>
      </w:pPr>
      <w:r>
        <w:rPr>
          <w:rFonts w:ascii="Times New Roman"/>
          <w:b w:val="false"/>
          <w:i w:val="false"/>
          <w:color w:val="000000"/>
          <w:sz w:val="28"/>
        </w:rPr>
        <w:t>
      Үкі бұрғылау және мұзойық ою мұздың кез келген қалыңдығында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