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13c9" w14:textId="7951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және оларды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15 тамыздағы № 336 бұйрығы. Қазақстан Республикасының Әділет министрлігінде 2017 жылғы 18 қыркүйекте № 15697 болып тіркелді. Күші жойылды - Қазақстан Республикасы Ауыл шаруашылығы министрінің м.а. 2024 жылғы 7 маусымдағы № 193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07.06.2024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77-5) және 77-7) тармақшаларына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айқындау әдістемесі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15 тамыздағы</w:t>
            </w:r>
            <w:r>
              <w:br/>
            </w:r>
            <w:r>
              <w:rPr>
                <w:rFonts w:ascii="Times New Roman"/>
                <w:b w:val="false"/>
                <w:i w:val="false"/>
                <w:color w:val="000000"/>
                <w:sz w:val="20"/>
              </w:rPr>
              <w:t>№ 336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Балық шаруашылығы су айдындарын және (немесе) олардың учаскелерін кәсіпшілік </w:t>
      </w:r>
      <w:r>
        <w:br/>
      </w:r>
      <w:r>
        <w:rPr>
          <w:rFonts w:ascii="Times New Roman"/>
          <w:b/>
          <w:i w:val="false"/>
          <w:color w:val="000000"/>
        </w:rPr>
        <w:t xml:space="preserve">балық аулауды, әуесқойлық (спорттық) балық аулауды, көлде тауарлы балық өсіру </w:t>
      </w:r>
      <w:r>
        <w:br/>
      </w:r>
      <w:r>
        <w:rPr>
          <w:rFonts w:ascii="Times New Roman"/>
          <w:b/>
          <w:i w:val="false"/>
          <w:color w:val="000000"/>
        </w:rPr>
        <w:t xml:space="preserve">шаруашылығын, тор қоршамада балық өсіру шаруашылығын жүргізуге арналған су </w:t>
      </w:r>
      <w:r>
        <w:br/>
      </w:r>
      <w:r>
        <w:rPr>
          <w:rFonts w:ascii="Times New Roman"/>
          <w:b/>
          <w:i w:val="false"/>
          <w:color w:val="000000"/>
        </w:rPr>
        <w:t>айдындарына және (немесе) учаскелерге жатқызудың өлшемшарттары</w:t>
      </w:r>
    </w:p>
    <w:bookmarkEnd w:id="7"/>
    <w:bookmarkStart w:name="z10" w:id="8"/>
    <w:p>
      <w:pPr>
        <w:spacing w:after="0"/>
        <w:ind w:left="0"/>
        <w:jc w:val="both"/>
      </w:pPr>
      <w:r>
        <w:rPr>
          <w:rFonts w:ascii="Times New Roman"/>
          <w:b w:val="false"/>
          <w:i w:val="false"/>
          <w:color w:val="000000"/>
          <w:sz w:val="28"/>
        </w:rPr>
        <w:t xml:space="preserve">
      1. Осы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 (бұдан әрі – Өлшемшарт) "Жануарлар дүниесiн қорғау, өсiмiн молайту және пайдалану туралы" 2004 жылғы 9 шілдедегі Қазақстан Республикасы Заңының (бұдан әрі – Заң) 9-бабы </w:t>
      </w:r>
      <w:r>
        <w:rPr>
          <w:rFonts w:ascii="Times New Roman"/>
          <w:b w:val="false"/>
          <w:i w:val="false"/>
          <w:color w:val="000000"/>
          <w:sz w:val="28"/>
        </w:rPr>
        <w:t>1-тармағының</w:t>
      </w:r>
      <w:r>
        <w:rPr>
          <w:rFonts w:ascii="Times New Roman"/>
          <w:b w:val="false"/>
          <w:i w:val="false"/>
          <w:color w:val="000000"/>
          <w:sz w:val="28"/>
        </w:rPr>
        <w:t xml:space="preserve"> 77-5) тармақшасына сәйкес әзірленді және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бойынша жергiлiктi маңызы бар балық шаруашылығы су айдындарының және (немесе) учаскелерінің тiзбесiн бекiту кезінде қолданылады.</w:t>
      </w:r>
    </w:p>
    <w:bookmarkEnd w:id="8"/>
    <w:bookmarkStart w:name="z11" w:id="9"/>
    <w:p>
      <w:pPr>
        <w:spacing w:after="0"/>
        <w:ind w:left="0"/>
        <w:jc w:val="both"/>
      </w:pPr>
      <w:r>
        <w:rPr>
          <w:rFonts w:ascii="Times New Roman"/>
          <w:b w:val="false"/>
          <w:i w:val="false"/>
          <w:color w:val="000000"/>
          <w:sz w:val="28"/>
        </w:rPr>
        <w:t>
      2. Ащы-тұзды (артемия цисталарын өндіру үшін жарамды) балық шаруашылығы су айдындары және (немесе) учаскелері жатады:</w:t>
      </w:r>
    </w:p>
    <w:bookmarkEnd w:id="9"/>
    <w:p>
      <w:pPr>
        <w:spacing w:after="0"/>
        <w:ind w:left="0"/>
        <w:jc w:val="both"/>
      </w:pPr>
      <w:r>
        <w:rPr>
          <w:rFonts w:ascii="Times New Roman"/>
          <w:b w:val="false"/>
          <w:i w:val="false"/>
          <w:color w:val="000000"/>
          <w:sz w:val="28"/>
        </w:rPr>
        <w:t>
      ихтиофаунаның болмауы;</w:t>
      </w:r>
    </w:p>
    <w:p>
      <w:pPr>
        <w:spacing w:after="0"/>
        <w:ind w:left="0"/>
        <w:jc w:val="both"/>
      </w:pPr>
      <w:r>
        <w:rPr>
          <w:rFonts w:ascii="Times New Roman"/>
          <w:b w:val="false"/>
          <w:i w:val="false"/>
          <w:color w:val="000000"/>
          <w:sz w:val="28"/>
        </w:rPr>
        <w:t>
      судың минералдануы 30 г/дм</w:t>
      </w:r>
      <w:r>
        <w:rPr>
          <w:rFonts w:ascii="Times New Roman"/>
          <w:b w:val="false"/>
          <w:i w:val="false"/>
          <w:color w:val="000000"/>
          <w:vertAlign w:val="superscript"/>
        </w:rPr>
        <w:t>3</w:t>
      </w:r>
      <w:r>
        <w:rPr>
          <w:rFonts w:ascii="Times New Roman"/>
          <w:b w:val="false"/>
          <w:i w:val="false"/>
          <w:color w:val="000000"/>
          <w:sz w:val="28"/>
        </w:rPr>
        <w:t xml:space="preserve"> артық;</w:t>
      </w:r>
    </w:p>
    <w:p>
      <w:pPr>
        <w:spacing w:after="0"/>
        <w:ind w:left="0"/>
        <w:jc w:val="both"/>
      </w:pPr>
      <w:r>
        <w:rPr>
          <w:rFonts w:ascii="Times New Roman"/>
          <w:b w:val="false"/>
          <w:i w:val="false"/>
          <w:color w:val="000000"/>
          <w:sz w:val="28"/>
        </w:rPr>
        <w:t>
      тереңдігі 0,5 метрден кем емес (құрғайтын балық шаруашылығы су айдындарынан және (немесе) учаскелерінен басқа).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17.08.2020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Осы Өлшемшарттарда пайдалынатын терминдер мен анықтамалар Заңға сәйкес қолданылады.</w:t>
      </w:r>
    </w:p>
    <w:bookmarkEnd w:id="10"/>
    <w:bookmarkStart w:name="z13" w:id="11"/>
    <w:p>
      <w:pPr>
        <w:spacing w:after="0"/>
        <w:ind w:left="0"/>
        <w:jc w:val="both"/>
      </w:pPr>
      <w:r>
        <w:rPr>
          <w:rFonts w:ascii="Times New Roman"/>
          <w:b w:val="false"/>
          <w:i w:val="false"/>
          <w:color w:val="000000"/>
          <w:sz w:val="28"/>
        </w:rPr>
        <w:t>
      4. Өлшемшарттар мыналар болып табылады:</w:t>
      </w:r>
    </w:p>
    <w:bookmarkEnd w:id="11"/>
    <w:p>
      <w:pPr>
        <w:spacing w:after="0"/>
        <w:ind w:left="0"/>
        <w:jc w:val="both"/>
      </w:pPr>
      <w:r>
        <w:rPr>
          <w:rFonts w:ascii="Times New Roman"/>
          <w:b w:val="false"/>
          <w:i w:val="false"/>
          <w:color w:val="000000"/>
          <w:sz w:val="28"/>
        </w:rPr>
        <w:t>
      1) кәсіпшілік балық аулау үшін:</w:t>
      </w:r>
    </w:p>
    <w:p>
      <w:pPr>
        <w:spacing w:after="0"/>
        <w:ind w:left="0"/>
        <w:jc w:val="both"/>
      </w:pPr>
      <w:r>
        <w:rPr>
          <w:rFonts w:ascii="Times New Roman"/>
          <w:b w:val="false"/>
          <w:i w:val="false"/>
          <w:color w:val="000000"/>
          <w:sz w:val="28"/>
        </w:rPr>
        <w:t>
      балық ресурстары және басқа да су жануарлары және тұрақты кәсіпшілік аулауды жүргізуге мүмкіндік болған кезде ірі балық шаруашылығы су айдындары және (немесе) учаскелері;</w:t>
      </w:r>
    </w:p>
    <w:p>
      <w:pPr>
        <w:spacing w:after="0"/>
        <w:ind w:left="0"/>
        <w:jc w:val="both"/>
      </w:pPr>
      <w:r>
        <w:rPr>
          <w:rFonts w:ascii="Times New Roman"/>
          <w:b w:val="false"/>
          <w:i w:val="false"/>
          <w:color w:val="000000"/>
          <w:sz w:val="28"/>
        </w:rPr>
        <w:t>
      су айдындарына кәсіпшілік жүктеме балық ресурстары мен басқа да су жануарларын табиғи өсімін молайтуға мүмкіндік береді;</w:t>
      </w:r>
    </w:p>
    <w:p>
      <w:pPr>
        <w:spacing w:after="0"/>
        <w:ind w:left="0"/>
        <w:jc w:val="both"/>
      </w:pPr>
      <w:r>
        <w:rPr>
          <w:rFonts w:ascii="Times New Roman"/>
          <w:b w:val="false"/>
          <w:i w:val="false"/>
          <w:color w:val="000000"/>
          <w:sz w:val="28"/>
        </w:rPr>
        <w:t>
      2) әуесқойлық (спорттық) балық аулау үшін:</w:t>
      </w:r>
    </w:p>
    <w:p>
      <w:pPr>
        <w:spacing w:after="0"/>
        <w:ind w:left="0"/>
        <w:jc w:val="both"/>
      </w:pPr>
      <w:r>
        <w:rPr>
          <w:rFonts w:ascii="Times New Roman"/>
          <w:b w:val="false"/>
          <w:i w:val="false"/>
          <w:color w:val="000000"/>
          <w:sz w:val="28"/>
        </w:rPr>
        <w:t>
      кәсіпшілік балық өсіруді ұйымдастыру, көлде тауарлы балық өсіру және тор қоршамада балық өсіру шаруашылығын жүргізу мүмкін емес су айдындары және (немесе) учаскелері (түбінде тырбиған ағаштары бар, балық қырылу қауіптілігі құбылысына ұшыраған су айдындары, бөгеулер, ағыстар);</w:t>
      </w:r>
    </w:p>
    <w:p>
      <w:pPr>
        <w:spacing w:after="0"/>
        <w:ind w:left="0"/>
        <w:jc w:val="both"/>
      </w:pPr>
      <w:r>
        <w:rPr>
          <w:rFonts w:ascii="Times New Roman"/>
          <w:b w:val="false"/>
          <w:i w:val="false"/>
          <w:color w:val="000000"/>
          <w:sz w:val="28"/>
        </w:rPr>
        <w:t>
      кәсіпшілік балық түрлерінің өнімділігі төмен және олардың өсімін молайту үшін айтарлықтай мәні жоқ су айдындары және (немесе) учаскелері;</w:t>
      </w:r>
    </w:p>
    <w:p>
      <w:pPr>
        <w:spacing w:after="0"/>
        <w:ind w:left="0"/>
        <w:jc w:val="both"/>
      </w:pPr>
      <w:r>
        <w:rPr>
          <w:rFonts w:ascii="Times New Roman"/>
          <w:b w:val="false"/>
          <w:i w:val="false"/>
          <w:color w:val="000000"/>
          <w:sz w:val="28"/>
        </w:rPr>
        <w:t>
      3) көлде тауарлы балық өсіру шаруашылығы үшін:</w:t>
      </w:r>
    </w:p>
    <w:p>
      <w:pPr>
        <w:spacing w:after="0"/>
        <w:ind w:left="0"/>
        <w:jc w:val="both"/>
      </w:pPr>
      <w:r>
        <w:rPr>
          <w:rFonts w:ascii="Times New Roman"/>
          <w:b w:val="false"/>
          <w:i w:val="false"/>
          <w:color w:val="000000"/>
          <w:sz w:val="28"/>
        </w:rPr>
        <w:t>
      оқшауланған (бөліп тасталған) су айдындары (су айдындары жүйелері), теңіздердің, өзендер мен су қоймаларының бөлінген шығанақтары, жергілікті маңызы бар басқа да оқшауланған су айдындары, негізінен құндылығы төмен балық түрлері аз құнды түрлерімен мекендейтін және табиғи балық өнімділігі төмен балықтар су айдынын толық (жаппай) аулау мүмкіндігі;</w:t>
      </w:r>
    </w:p>
    <w:p>
      <w:pPr>
        <w:spacing w:after="0"/>
        <w:ind w:left="0"/>
        <w:jc w:val="both"/>
      </w:pPr>
      <w:r>
        <w:rPr>
          <w:rFonts w:ascii="Times New Roman"/>
          <w:b w:val="false"/>
          <w:i w:val="false"/>
          <w:color w:val="000000"/>
          <w:sz w:val="28"/>
        </w:rPr>
        <w:t>
      4) тор қоршамада балық өсіру шаруашылығы үшін:</w:t>
      </w:r>
    </w:p>
    <w:p>
      <w:pPr>
        <w:spacing w:after="0"/>
        <w:ind w:left="0"/>
        <w:jc w:val="both"/>
      </w:pPr>
      <w:r>
        <w:rPr>
          <w:rFonts w:ascii="Times New Roman"/>
          <w:b w:val="false"/>
          <w:i w:val="false"/>
          <w:color w:val="000000"/>
          <w:sz w:val="28"/>
        </w:rPr>
        <w:t>
      жартылай ерікті бақыланатын жағдайларда ұстауға мүмкіндік беретін арнаулы құрылғыларда (тор қоршамаларда) балықтар мен басқа да су жануарларын өсіру мақсатында балық шаруашылығы су айдындары және (немесе) учаскелері.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геология және табиғи ресурстар министрінің 17.08.2020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15 тамыздағы</w:t>
            </w:r>
            <w:r>
              <w:br/>
            </w:r>
            <w:r>
              <w:rPr>
                <w:rFonts w:ascii="Times New Roman"/>
                <w:b w:val="false"/>
                <w:i w:val="false"/>
                <w:color w:val="000000"/>
                <w:sz w:val="20"/>
              </w:rPr>
              <w:t>№ 336 бұйрығына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Балық шаруашылығы су айдындарын және (немесе) олардың учаскелерін кәсіпшілік </w:t>
      </w:r>
      <w:r>
        <w:br/>
      </w:r>
      <w:r>
        <w:rPr>
          <w:rFonts w:ascii="Times New Roman"/>
          <w:b/>
          <w:i w:val="false"/>
          <w:color w:val="000000"/>
        </w:rPr>
        <w:t xml:space="preserve">балық аулауды, әуесқойлық (спорттық) балық аулауды, көлде тауарлы балық өсіру </w:t>
      </w:r>
      <w:r>
        <w:br/>
      </w:r>
      <w:r>
        <w:rPr>
          <w:rFonts w:ascii="Times New Roman"/>
          <w:b/>
          <w:i w:val="false"/>
          <w:color w:val="000000"/>
        </w:rPr>
        <w:t xml:space="preserve">шаруашылығын, тор қоршамада балық өсіру шаруашылығын жүргізуге арналған су </w:t>
      </w:r>
      <w:r>
        <w:br/>
      </w:r>
      <w:r>
        <w:rPr>
          <w:rFonts w:ascii="Times New Roman"/>
          <w:b/>
          <w:i w:val="false"/>
          <w:color w:val="000000"/>
        </w:rPr>
        <w:t xml:space="preserve">айдындарына және (немесе) учаскелерге жатқызудың өлшемшарттарын айқындау әдістемесі </w:t>
      </w:r>
    </w:p>
    <w:bookmarkEnd w:id="12"/>
    <w:bookmarkStart w:name="z16" w:id="13"/>
    <w:p>
      <w:pPr>
        <w:spacing w:after="0"/>
        <w:ind w:left="0"/>
        <w:jc w:val="both"/>
      </w:pPr>
      <w:r>
        <w:rPr>
          <w:rFonts w:ascii="Times New Roman"/>
          <w:b w:val="false"/>
          <w:i w:val="false"/>
          <w:color w:val="000000"/>
          <w:sz w:val="28"/>
        </w:rPr>
        <w:t xml:space="preserve">
      1. Осы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айқындау әдістемесі (бұдан әрі – Әдістеме) "Жануарлар дүниесiн қорғау, өсiмiн молайту және пайдалану туралы" 2004 жылдың 9 шілдедегі Қазақстан Республикасы Заңының (бұдан әрі – Заң) 9-бабы </w:t>
      </w:r>
      <w:r>
        <w:rPr>
          <w:rFonts w:ascii="Times New Roman"/>
          <w:b w:val="false"/>
          <w:i w:val="false"/>
          <w:color w:val="000000"/>
          <w:sz w:val="28"/>
        </w:rPr>
        <w:t>1 тармағының</w:t>
      </w:r>
      <w:r>
        <w:rPr>
          <w:rFonts w:ascii="Times New Roman"/>
          <w:b w:val="false"/>
          <w:i w:val="false"/>
          <w:color w:val="000000"/>
          <w:sz w:val="28"/>
        </w:rPr>
        <w:t xml:space="preserve"> 77-7) тармақшасына сәйкес әзірленді және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жатқызудың өлшемшарттарын (бұдан әрі – өлшемшарт) әзірлеу кезінде қолданылады.</w:t>
      </w:r>
    </w:p>
    <w:bookmarkEnd w:id="13"/>
    <w:bookmarkStart w:name="z17" w:id="14"/>
    <w:p>
      <w:pPr>
        <w:spacing w:after="0"/>
        <w:ind w:left="0"/>
        <w:jc w:val="both"/>
      </w:pPr>
      <w:r>
        <w:rPr>
          <w:rFonts w:ascii="Times New Roman"/>
          <w:b w:val="false"/>
          <w:i w:val="false"/>
          <w:color w:val="000000"/>
          <w:sz w:val="28"/>
        </w:rPr>
        <w:t>
      2. Осы Әдістемеде пайдаланылатын терминдер мен анықтамалар Заңға сәйкес қолданылады.</w:t>
      </w:r>
    </w:p>
    <w:bookmarkEnd w:id="14"/>
    <w:bookmarkStart w:name="z18" w:id="15"/>
    <w:p>
      <w:pPr>
        <w:spacing w:after="0"/>
        <w:ind w:left="0"/>
        <w:jc w:val="both"/>
      </w:pPr>
      <w:r>
        <w:rPr>
          <w:rFonts w:ascii="Times New Roman"/>
          <w:b w:val="false"/>
          <w:i w:val="false"/>
          <w:color w:val="000000"/>
          <w:sz w:val="28"/>
        </w:rPr>
        <w:t>
      3. Өлшемшарттарды айқындау мынадай деректерді зерделеу және жинақтау жолымен жүзеге асырылады:</w:t>
      </w:r>
    </w:p>
    <w:bookmarkEnd w:id="15"/>
    <w:p>
      <w:pPr>
        <w:spacing w:after="0"/>
        <w:ind w:left="0"/>
        <w:jc w:val="both"/>
      </w:pPr>
      <w:r>
        <w:rPr>
          <w:rFonts w:ascii="Times New Roman"/>
          <w:b w:val="false"/>
          <w:i w:val="false"/>
          <w:color w:val="000000"/>
          <w:sz w:val="28"/>
        </w:rPr>
        <w:t>
      1) су айдыны және (немесе) учаскесі акваториясының шекарасы мен аумағы, тереңдігі;</w:t>
      </w:r>
    </w:p>
    <w:p>
      <w:pPr>
        <w:spacing w:after="0"/>
        <w:ind w:left="0"/>
        <w:jc w:val="both"/>
      </w:pPr>
      <w:r>
        <w:rPr>
          <w:rFonts w:ascii="Times New Roman"/>
          <w:b w:val="false"/>
          <w:i w:val="false"/>
          <w:color w:val="000000"/>
          <w:sz w:val="28"/>
        </w:rPr>
        <w:t>
      2) су объектілерінің жай-күйі, гидрохимиялық құрамы, гидрологиялық режимі, ағынның және толқынның бар-жоғы, түбінің сипаттамасы (бұтақ ағаштың, су түбіндегі шөгінділердің бар-жоғы);</w:t>
      </w:r>
    </w:p>
    <w:p>
      <w:pPr>
        <w:spacing w:after="0"/>
        <w:ind w:left="0"/>
        <w:jc w:val="both"/>
      </w:pPr>
      <w:r>
        <w:rPr>
          <w:rFonts w:ascii="Times New Roman"/>
          <w:b w:val="false"/>
          <w:i w:val="false"/>
          <w:color w:val="000000"/>
          <w:sz w:val="28"/>
        </w:rPr>
        <w:t xml:space="preserve">
      3) шағын және орта су айдындарының, теңіздердің, өзендер мен су қоймаларының бөлінген шығанақтарының жай-күйі, балықтардың қырылуын және басқа су айдындарынан кіруін болдырмау және толық (жаппай) аулау жүргізу мүмкіндігі мақсатында су айдындарының балық қырылу қауіптілігі, басқа су айдындарынан оқшаулану белгілері; </w:t>
      </w:r>
    </w:p>
    <w:p>
      <w:pPr>
        <w:spacing w:after="0"/>
        <w:ind w:left="0"/>
        <w:jc w:val="both"/>
      </w:pPr>
      <w:r>
        <w:rPr>
          <w:rFonts w:ascii="Times New Roman"/>
          <w:b w:val="false"/>
          <w:i w:val="false"/>
          <w:color w:val="000000"/>
          <w:sz w:val="28"/>
        </w:rPr>
        <w:t>
      4) ихтиофауналардың құрамы, балық ресурстары мен басқа да су жануарларының табиғи өсімін молайтуға жасалған жағдай;</w:t>
      </w:r>
    </w:p>
    <w:p>
      <w:pPr>
        <w:spacing w:after="0"/>
        <w:ind w:left="0"/>
        <w:jc w:val="both"/>
      </w:pPr>
      <w:r>
        <w:rPr>
          <w:rFonts w:ascii="Times New Roman"/>
          <w:b w:val="false"/>
          <w:i w:val="false"/>
          <w:color w:val="000000"/>
          <w:sz w:val="28"/>
        </w:rPr>
        <w:t>
      5) су айдындарының балық өнімділігі, кәсіпшілік балықтың және басқа да су жануарларының саны.</w:t>
      </w:r>
    </w:p>
    <w:bookmarkStart w:name="z19" w:id="16"/>
    <w:p>
      <w:pPr>
        <w:spacing w:after="0"/>
        <w:ind w:left="0"/>
        <w:jc w:val="both"/>
      </w:pPr>
      <w:r>
        <w:rPr>
          <w:rFonts w:ascii="Times New Roman"/>
          <w:b w:val="false"/>
          <w:i w:val="false"/>
          <w:color w:val="000000"/>
          <w:sz w:val="28"/>
        </w:rPr>
        <w:t>
      4. Мыналарды:</w:t>
      </w:r>
    </w:p>
    <w:bookmarkEnd w:id="16"/>
    <w:p>
      <w:pPr>
        <w:spacing w:after="0"/>
        <w:ind w:left="0"/>
        <w:jc w:val="both"/>
      </w:pPr>
      <w:r>
        <w:rPr>
          <w:rFonts w:ascii="Times New Roman"/>
          <w:b w:val="false"/>
          <w:i w:val="false"/>
          <w:color w:val="000000"/>
          <w:sz w:val="28"/>
        </w:rPr>
        <w:t>
      1) кәсіпшілік балық аулауды жүргізу үшін негізгі шарттар:</w:t>
      </w:r>
    </w:p>
    <w:p>
      <w:pPr>
        <w:spacing w:after="0"/>
        <w:ind w:left="0"/>
        <w:jc w:val="both"/>
      </w:pPr>
      <w:r>
        <w:rPr>
          <w:rFonts w:ascii="Times New Roman"/>
          <w:b w:val="false"/>
          <w:i w:val="false"/>
          <w:color w:val="000000"/>
          <w:sz w:val="28"/>
        </w:rPr>
        <w:t>
      балықтардың және басқа да су жануарларының тыныс-тіршілігі үшін қанағаттанарлық жағдаймен қамтамасыз ететін гидрохимиялық құрамы мен гидрологиялық режимі бар терең сулы су айдындары немесе учаскелері;</w:t>
      </w:r>
    </w:p>
    <w:p>
      <w:pPr>
        <w:spacing w:after="0"/>
        <w:ind w:left="0"/>
        <w:jc w:val="both"/>
      </w:pPr>
      <w:r>
        <w:rPr>
          <w:rFonts w:ascii="Times New Roman"/>
          <w:b w:val="false"/>
          <w:i w:val="false"/>
          <w:color w:val="000000"/>
          <w:sz w:val="28"/>
        </w:rPr>
        <w:t xml:space="preserve">
      кәсіпшілік аулау құралдарын пайдалануға мүмкіндік беретін түбінің сипаттамасы бар су айдындары; </w:t>
      </w:r>
    </w:p>
    <w:p>
      <w:pPr>
        <w:spacing w:after="0"/>
        <w:ind w:left="0"/>
        <w:jc w:val="both"/>
      </w:pPr>
      <w:r>
        <w:rPr>
          <w:rFonts w:ascii="Times New Roman"/>
          <w:b w:val="false"/>
          <w:i w:val="false"/>
          <w:color w:val="000000"/>
          <w:sz w:val="28"/>
        </w:rPr>
        <w:t>
      балық ресурстарының табиғи өсімін молайтуға зиян келтірместен орнықты балық шаруашылығын жүргізу;</w:t>
      </w:r>
    </w:p>
    <w:p>
      <w:pPr>
        <w:spacing w:after="0"/>
        <w:ind w:left="0"/>
        <w:jc w:val="both"/>
      </w:pPr>
      <w:r>
        <w:rPr>
          <w:rFonts w:ascii="Times New Roman"/>
          <w:b w:val="false"/>
          <w:i w:val="false"/>
          <w:color w:val="000000"/>
          <w:sz w:val="28"/>
        </w:rPr>
        <w:t>
      2) әуесқойлық (спорттық) балық аулауды жүргізу үшін негізгі шарттар:</w:t>
      </w:r>
    </w:p>
    <w:p>
      <w:pPr>
        <w:spacing w:after="0"/>
        <w:ind w:left="0"/>
        <w:jc w:val="both"/>
      </w:pPr>
      <w:r>
        <w:rPr>
          <w:rFonts w:ascii="Times New Roman"/>
          <w:b w:val="false"/>
          <w:i w:val="false"/>
          <w:color w:val="000000"/>
          <w:sz w:val="28"/>
        </w:rPr>
        <w:t>
      көбіне арзан және құнсыз балық түрлері мекендейтін су айдындары;</w:t>
      </w:r>
    </w:p>
    <w:p>
      <w:pPr>
        <w:spacing w:after="0"/>
        <w:ind w:left="0"/>
        <w:jc w:val="both"/>
      </w:pPr>
      <w:r>
        <w:rPr>
          <w:rFonts w:ascii="Times New Roman"/>
          <w:b w:val="false"/>
          <w:i w:val="false"/>
          <w:color w:val="000000"/>
          <w:sz w:val="28"/>
        </w:rPr>
        <w:t>
      бағалы балық түрлерінің өнімділігі төмен және кәсіпшілік аулау құралдарының түрлерін пайдалануға мүмкіндік бермейтін су айдындары;</w:t>
      </w:r>
    </w:p>
    <w:p>
      <w:pPr>
        <w:spacing w:after="0"/>
        <w:ind w:left="0"/>
        <w:jc w:val="both"/>
      </w:pPr>
      <w:r>
        <w:rPr>
          <w:rFonts w:ascii="Times New Roman"/>
          <w:b w:val="false"/>
          <w:i w:val="false"/>
          <w:color w:val="000000"/>
          <w:sz w:val="28"/>
        </w:rPr>
        <w:t xml:space="preserve">
      3) көлде тауарлы балық өсіру шаруашылығын жүргізу үшін негізгі шарттар: </w:t>
      </w:r>
    </w:p>
    <w:p>
      <w:pPr>
        <w:spacing w:after="0"/>
        <w:ind w:left="0"/>
        <w:jc w:val="both"/>
      </w:pPr>
      <w:r>
        <w:rPr>
          <w:rFonts w:ascii="Times New Roman"/>
          <w:b w:val="false"/>
          <w:i w:val="false"/>
          <w:color w:val="000000"/>
          <w:sz w:val="28"/>
        </w:rPr>
        <w:t xml:space="preserve">
      ихтиофаунаны ішінара немесе толық ауыстыру және акваөсіруді дамыту үшін жарамды су айдындары; </w:t>
      </w:r>
    </w:p>
    <w:p>
      <w:pPr>
        <w:spacing w:after="0"/>
        <w:ind w:left="0"/>
        <w:jc w:val="both"/>
      </w:pPr>
      <w:r>
        <w:rPr>
          <w:rFonts w:ascii="Times New Roman"/>
          <w:b w:val="false"/>
          <w:i w:val="false"/>
          <w:color w:val="000000"/>
          <w:sz w:val="28"/>
        </w:rPr>
        <w:t>
      балығын толық (жаппай) аулау мүмкіндігі бар су айдындары;</w:t>
      </w:r>
    </w:p>
    <w:p>
      <w:pPr>
        <w:spacing w:after="0"/>
        <w:ind w:left="0"/>
        <w:jc w:val="both"/>
      </w:pPr>
      <w:r>
        <w:rPr>
          <w:rFonts w:ascii="Times New Roman"/>
          <w:b w:val="false"/>
          <w:i w:val="false"/>
          <w:color w:val="000000"/>
          <w:sz w:val="28"/>
        </w:rPr>
        <w:t>
      4) тор қоршамада балық өсіру шаруашылығын жүргізу үшін негізгі шарттар:</w:t>
      </w:r>
    </w:p>
    <w:p>
      <w:pPr>
        <w:spacing w:after="0"/>
        <w:ind w:left="0"/>
        <w:jc w:val="both"/>
      </w:pPr>
      <w:r>
        <w:rPr>
          <w:rFonts w:ascii="Times New Roman"/>
          <w:b w:val="false"/>
          <w:i w:val="false"/>
          <w:color w:val="000000"/>
          <w:sz w:val="28"/>
        </w:rPr>
        <w:t xml:space="preserve">
      желден және ағыстардан қорғалған су айдындарының акваториясы; </w:t>
      </w:r>
    </w:p>
    <w:p>
      <w:pPr>
        <w:spacing w:after="0"/>
        <w:ind w:left="0"/>
        <w:jc w:val="both"/>
      </w:pPr>
      <w:r>
        <w:rPr>
          <w:rFonts w:ascii="Times New Roman"/>
          <w:b w:val="false"/>
          <w:i w:val="false"/>
          <w:color w:val="000000"/>
          <w:sz w:val="28"/>
        </w:rPr>
        <w:t>
      тауарлы балық өсіруге және тор қоршамасын орнату орнында отырғызу материалын өсіруге мүмкіндік беретін су айдынының тереңдігі;</w:t>
      </w:r>
    </w:p>
    <w:p>
      <w:pPr>
        <w:spacing w:after="0"/>
        <w:ind w:left="0"/>
        <w:jc w:val="both"/>
      </w:pPr>
      <w:r>
        <w:rPr>
          <w:rFonts w:ascii="Times New Roman"/>
          <w:b w:val="false"/>
          <w:i w:val="false"/>
          <w:color w:val="000000"/>
          <w:sz w:val="28"/>
        </w:rPr>
        <w:t>
      жеңіл лайланған су түбіндегі шөгінділердің, әсіресе антропогенді сипаттағы шөгінділердің болмауы.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