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649c" w14:textId="5c66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16 тамыздағы № 411 бұйрығы. Қазақстан Республикасының Әділет министрлігінде 2017 жылғы 12 қыркүйекте № 15662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актiлердiң мемлекеттiк тізілімінде № 7547 болып тіркелген, Қазақстан Республикасы орталық атқарушы және өзге де орталық мемлекеттік органдарының актілері жинағында, 2012 жылғы № 8 (24.07.2012 ж.)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Кәсіби шеберлік конкурстарын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411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99 бұйрығына 5-қосымша</w:t>
            </w:r>
          </w:p>
        </w:tc>
      </w:tr>
    </w:tbl>
    <w:bookmarkStart w:name="z8" w:id="6"/>
    <w:p>
      <w:pPr>
        <w:spacing w:after="0"/>
        <w:ind w:left="0"/>
        <w:jc w:val="left"/>
      </w:pPr>
      <w:r>
        <w:rPr>
          <w:rFonts w:ascii="Times New Roman"/>
          <w:b/>
          <w:i w:val="false"/>
          <w:color w:val="000000"/>
        </w:rPr>
        <w:t xml:space="preserve"> Республикалық кәсіби шеберлік конкурстарын ұйымдастыру және өткізу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республикалық кәсіби шеберлік конкурстарын ұйымдастыру және өткізу қағидалары (бұдан әрі – Қағидалар) республикалық кәсіби шеберлік конкурсын (бұдан әрі – конкурс) ұйымдастыру және өткізу тәртібін анықтайды.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әлеуметтік әріптестер – жұмыс берушілер және конкурсты ұйымдастыруға тікелей көмек көрсететін демеушілер;</w:t>
      </w:r>
    </w:p>
    <w:p>
      <w:pPr>
        <w:spacing w:after="0"/>
        <w:ind w:left="0"/>
        <w:jc w:val="both"/>
      </w:pPr>
      <w:r>
        <w:rPr>
          <w:rFonts w:ascii="Times New Roman"/>
          <w:b w:val="false"/>
          <w:i w:val="false"/>
          <w:color w:val="000000"/>
          <w:sz w:val="28"/>
        </w:rPr>
        <w:t>
      2) құзыреттіліктің техникалық сипаттамасы – құзыреттіліктер атауын анықтайтын, сайыс кезеңдерінің жүргізілу бірізділігін, конкурсқа қатысушылардың конкурстық тапсырмаларын бағалау өлшемшарттарын, еңбекті қорғау және қауіпсіздік техникаларының салалық талаптарын, материалдар мен жабдықтарды анықтайтын құжат;</w:t>
      </w:r>
    </w:p>
    <w:p>
      <w:pPr>
        <w:spacing w:after="0"/>
        <w:ind w:left="0"/>
        <w:jc w:val="both"/>
      </w:pPr>
      <w:r>
        <w:rPr>
          <w:rFonts w:ascii="Times New Roman"/>
          <w:b w:val="false"/>
          <w:i w:val="false"/>
          <w:color w:val="000000"/>
          <w:sz w:val="28"/>
        </w:rPr>
        <w:t xml:space="preserve">
      3) Competition Information System, CIS (Компетишн Информэйшн Систем, СИС – байқауға қатысушыларын бағалаудың ақпараттық жүйесі (бұдан әрі – БАЖ). </w:t>
      </w:r>
    </w:p>
    <w:bookmarkStart w:name="z12" w:id="10"/>
    <w:p>
      <w:pPr>
        <w:spacing w:after="0"/>
        <w:ind w:left="0"/>
        <w:jc w:val="left"/>
      </w:pPr>
      <w:r>
        <w:rPr>
          <w:rFonts w:ascii="Times New Roman"/>
          <w:b/>
          <w:i w:val="false"/>
          <w:color w:val="000000"/>
        </w:rPr>
        <w:t xml:space="preserve"> 2-тарау. Республикалық кәсіби шеберлік конкурсын ұйымдастыру және өткізу тәртібі</w:t>
      </w:r>
    </w:p>
    <w:bookmarkEnd w:id="10"/>
    <w:bookmarkStart w:name="z13" w:id="11"/>
    <w:p>
      <w:pPr>
        <w:spacing w:after="0"/>
        <w:ind w:left="0"/>
        <w:jc w:val="both"/>
      </w:pPr>
      <w:r>
        <w:rPr>
          <w:rFonts w:ascii="Times New Roman"/>
          <w:b w:val="false"/>
          <w:i w:val="false"/>
          <w:color w:val="000000"/>
          <w:sz w:val="28"/>
        </w:rPr>
        <w:t>
      3. Конкурсты ұйымдастыру және өткізу үшін Қазақстан Республикасының Білім және ғылым министрлігі конкурстың ұйымдастыру комитетін (бұдан әрі - Ұйымдастыру комитеті) құрады. Ұйымдастыру комитетінің құрамы Қазақстан Республикасы Білім және ғылым министрінің (бұдан әрі - Министр) бұйрығымен бекітіледі.</w:t>
      </w:r>
    </w:p>
    <w:bookmarkEnd w:id="11"/>
    <w:p>
      <w:pPr>
        <w:spacing w:after="0"/>
        <w:ind w:left="0"/>
        <w:jc w:val="both"/>
      </w:pPr>
      <w:r>
        <w:rPr>
          <w:rFonts w:ascii="Times New Roman"/>
          <w:b w:val="false"/>
          <w:i w:val="false"/>
          <w:color w:val="000000"/>
          <w:sz w:val="28"/>
        </w:rPr>
        <w:t>
      Конкурстың ұйымдастыру комитетінің құрамына Қазақстан Республикасы Білім және ғылым министрлігінің (бұдан әрі - Министрлік) өкілі, Министрліктің қарамағына жататын ұйымдардың, облыстардың, Астана, Алматы қалаларының білім беру басқармаларының, тиісті қызмет салаларының жұмыс берушілер бірлестіктерінің және жұмыс берушілердің өкілдері кіреді.</w:t>
      </w:r>
    </w:p>
    <w:bookmarkStart w:name="z14" w:id="12"/>
    <w:p>
      <w:pPr>
        <w:spacing w:after="0"/>
        <w:ind w:left="0"/>
        <w:jc w:val="both"/>
      </w:pPr>
      <w:r>
        <w:rPr>
          <w:rFonts w:ascii="Times New Roman"/>
          <w:b w:val="false"/>
          <w:i w:val="false"/>
          <w:color w:val="000000"/>
          <w:sz w:val="28"/>
        </w:rPr>
        <w:t>
      4. Ұйымдастыру комитеті республикалық мерзімді басылымдарға және Министрліктің интернет-ресурсына конкурстың өткізілетін уақыты, күні және орны туралы, өтінім қабылдаудың басталу және аяқталу мерзімі туралы хабарлама жібереді.</w:t>
      </w:r>
    </w:p>
    <w:bookmarkEnd w:id="12"/>
    <w:bookmarkStart w:name="z15" w:id="13"/>
    <w:p>
      <w:pPr>
        <w:spacing w:after="0"/>
        <w:ind w:left="0"/>
        <w:jc w:val="both"/>
      </w:pPr>
      <w:r>
        <w:rPr>
          <w:rFonts w:ascii="Times New Roman"/>
          <w:b w:val="false"/>
          <w:i w:val="false"/>
          <w:color w:val="000000"/>
          <w:sz w:val="28"/>
        </w:rPr>
        <w:t>
      5. Конкурсқа облыстардың, Астана және Алматы қалаларының білім басқармалары өткізетін облыстық конкурстың жеңімпаздары (бұдан әрі – конкурсқа қатысушы) қатысады.</w:t>
      </w:r>
    </w:p>
    <w:bookmarkEnd w:id="13"/>
    <w:p>
      <w:pPr>
        <w:spacing w:after="0"/>
        <w:ind w:left="0"/>
        <w:jc w:val="both"/>
      </w:pPr>
      <w:r>
        <w:rPr>
          <w:rFonts w:ascii="Times New Roman"/>
          <w:b w:val="false"/>
          <w:i w:val="false"/>
          <w:color w:val="000000"/>
          <w:sz w:val="28"/>
        </w:rPr>
        <w:t>
      Конкурсқа қатысушы Ұйымдастыру комитетіне мынадай құжаттарды ұсынады:</w:t>
      </w:r>
    </w:p>
    <w:p>
      <w:pPr>
        <w:spacing w:after="0"/>
        <w:ind w:left="0"/>
        <w:jc w:val="both"/>
      </w:pPr>
      <w:r>
        <w:rPr>
          <w:rFonts w:ascii="Times New Roman"/>
          <w:b w:val="false"/>
          <w:i w:val="false"/>
          <w:color w:val="000000"/>
          <w:sz w:val="28"/>
        </w:rPr>
        <w:t>
      1) осы Қағидаларға 1-қосымшаға сәйкес нысан бойынша конкурсқа қатысуға өтінім;</w:t>
      </w:r>
    </w:p>
    <w:p>
      <w:pPr>
        <w:spacing w:after="0"/>
        <w:ind w:left="0"/>
        <w:jc w:val="both"/>
      </w:pPr>
      <w:r>
        <w:rPr>
          <w:rFonts w:ascii="Times New Roman"/>
          <w:b w:val="false"/>
          <w:i w:val="false"/>
          <w:color w:val="000000"/>
          <w:sz w:val="28"/>
        </w:rPr>
        <w:t>
      2) осы Қағидаларға 2-қосымшаға сәйкес нысан бойынша өңірлік деңгейдедегі конкурстық комиссия отырысының хаттамасының көшірмесі</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3х4 сантиметр көлеміндегі 4 фото сурет;</w:t>
      </w:r>
    </w:p>
    <w:p>
      <w:pPr>
        <w:spacing w:after="0"/>
        <w:ind w:left="0"/>
        <w:jc w:val="both"/>
      </w:pPr>
      <w:r>
        <w:rPr>
          <w:rFonts w:ascii="Times New Roman"/>
          <w:b w:val="false"/>
          <w:i w:val="false"/>
          <w:color w:val="000000"/>
          <w:sz w:val="28"/>
        </w:rPr>
        <w:t>
      5) мінездеме – жіберіп отырған техникалық және кәсіптік білім беру ұйымының ұсынымы;</w:t>
      </w:r>
    </w:p>
    <w:p>
      <w:pPr>
        <w:spacing w:after="0"/>
        <w:ind w:left="0"/>
        <w:jc w:val="both"/>
      </w:pPr>
      <w:r>
        <w:rPr>
          <w:rFonts w:ascii="Times New Roman"/>
          <w:b w:val="false"/>
          <w:i w:val="false"/>
          <w:color w:val="000000"/>
          <w:sz w:val="28"/>
        </w:rPr>
        <w:t xml:space="preserve">
      6) "Денсаулық сақтау ұйымдарының бастапқы медициналық құжаттар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086/Е нысаны бойынша анықтама;</w:t>
      </w:r>
    </w:p>
    <w:bookmarkStart w:name="z16" w:id="14"/>
    <w:p>
      <w:pPr>
        <w:spacing w:after="0"/>
        <w:ind w:left="0"/>
        <w:jc w:val="both"/>
      </w:pPr>
      <w:r>
        <w:rPr>
          <w:rFonts w:ascii="Times New Roman"/>
          <w:b w:val="false"/>
          <w:i w:val="false"/>
          <w:color w:val="000000"/>
          <w:sz w:val="28"/>
        </w:rPr>
        <w:t>
      6. Ұйымдастыру комитеті осы Қағидалардың 5-тармағында көрсетілген құжаттардың толықтығын тексереді. Толық құжаттардың жиынтығын ұсынған конкурсқа қатысушыларға қатысуға рұқсат етіледі.</w:t>
      </w:r>
    </w:p>
    <w:bookmarkEnd w:id="14"/>
    <w:p>
      <w:pPr>
        <w:spacing w:after="0"/>
        <w:ind w:left="0"/>
        <w:jc w:val="both"/>
      </w:pPr>
      <w:r>
        <w:rPr>
          <w:rFonts w:ascii="Times New Roman"/>
          <w:b w:val="false"/>
          <w:i w:val="false"/>
          <w:color w:val="000000"/>
          <w:sz w:val="28"/>
        </w:rPr>
        <w:t>
      Осы Ереженің 5-тармағында көрсетілген толық емес құжаттардың жиынтығы ұсынылған жағдайда, түскен күннен бастап 1 (бір) жұмыс күн ішінде құжаттар қайтарылады.</w:t>
      </w:r>
    </w:p>
    <w:p>
      <w:pPr>
        <w:spacing w:after="0"/>
        <w:ind w:left="0"/>
        <w:jc w:val="both"/>
      </w:pPr>
      <w:r>
        <w:rPr>
          <w:rFonts w:ascii="Times New Roman"/>
          <w:b w:val="false"/>
          <w:i w:val="false"/>
          <w:color w:val="000000"/>
          <w:sz w:val="28"/>
        </w:rPr>
        <w:t>
      Ұйымдастыру комитеті хабарландыруда көрсетілген құжаттарды ұсынудың соңғы мерзімі аяқталған күннен кейін 5 (бес) жұмыс күн ішінде конкурсқа қатысушылардың тізімін жасайды.</w:t>
      </w:r>
    </w:p>
    <w:bookmarkStart w:name="z17" w:id="15"/>
    <w:p>
      <w:pPr>
        <w:spacing w:after="0"/>
        <w:ind w:left="0"/>
        <w:jc w:val="both"/>
      </w:pPr>
      <w:r>
        <w:rPr>
          <w:rFonts w:ascii="Times New Roman"/>
          <w:b w:val="false"/>
          <w:i w:val="false"/>
          <w:color w:val="000000"/>
          <w:sz w:val="28"/>
        </w:rPr>
        <w:t>
      7. Конкурс 1 (бір) кезеңнен тұрады.</w:t>
      </w:r>
    </w:p>
    <w:bookmarkEnd w:id="15"/>
    <w:bookmarkStart w:name="z18" w:id="16"/>
    <w:p>
      <w:pPr>
        <w:spacing w:after="0"/>
        <w:ind w:left="0"/>
        <w:jc w:val="both"/>
      </w:pPr>
      <w:r>
        <w:rPr>
          <w:rFonts w:ascii="Times New Roman"/>
          <w:b w:val="false"/>
          <w:i w:val="false"/>
          <w:color w:val="000000"/>
          <w:sz w:val="28"/>
        </w:rPr>
        <w:t>
      8. Конкурстық тапсырмаларды құру және оларды бағалау өлшемшарттарын, алаңдарды салу өлшемшарттарын әзірлеу үшін, Министрдің бұйрығымен бекітілген сарапшылар кеңесі құрылады.</w:t>
      </w:r>
    </w:p>
    <w:bookmarkEnd w:id="16"/>
    <w:p>
      <w:pPr>
        <w:spacing w:after="0"/>
        <w:ind w:left="0"/>
        <w:jc w:val="both"/>
      </w:pPr>
      <w:r>
        <w:rPr>
          <w:rFonts w:ascii="Times New Roman"/>
          <w:b w:val="false"/>
          <w:i w:val="false"/>
          <w:color w:val="000000"/>
          <w:sz w:val="28"/>
        </w:rPr>
        <w:t>
      Сарапшылар кеңесі әлеуметтік әріптестердің өкілдерінен, орта білімнен кейінгі техникалық және кәсіптік білім беру ұйымдарының өндірістік оқыту шеберлерінен құрылады.</w:t>
      </w:r>
    </w:p>
    <w:bookmarkStart w:name="z19" w:id="17"/>
    <w:p>
      <w:pPr>
        <w:spacing w:after="0"/>
        <w:ind w:left="0"/>
        <w:jc w:val="both"/>
      </w:pPr>
      <w:r>
        <w:rPr>
          <w:rFonts w:ascii="Times New Roman"/>
          <w:b w:val="false"/>
          <w:i w:val="false"/>
          <w:color w:val="000000"/>
          <w:sz w:val="28"/>
        </w:rPr>
        <w:t>
      9. Ұйымдастыру комитеті жарыстың басталуына дейін 3 (үш) күнтізбелік күннен кешіктірмей үй-жайларды және конкурстық орындарды дайындауды (салуды) қамтамасыз етеді және конкурс басталмас бұрын 1 (бір) күн бұрын қатысушыларға жұмсалатын материалдармен, құралдармен, жабдықпен қамтамасыз етеді.</w:t>
      </w:r>
    </w:p>
    <w:bookmarkEnd w:id="17"/>
    <w:bookmarkStart w:name="z20" w:id="18"/>
    <w:p>
      <w:pPr>
        <w:spacing w:after="0"/>
        <w:ind w:left="0"/>
        <w:jc w:val="both"/>
      </w:pPr>
      <w:r>
        <w:rPr>
          <w:rFonts w:ascii="Times New Roman"/>
          <w:b w:val="false"/>
          <w:i w:val="false"/>
          <w:color w:val="000000"/>
          <w:sz w:val="28"/>
        </w:rPr>
        <w:t>
      10. Конкурстың басталуына дейін 1 (бір) сағат бұрын сарапшылар кеңесі Ұйымдастыру комитеті бекіткен конкурстық тапсырманы бағалау өлшемшарттарына қатысушыларды таныстырады, оларды конкурстық тапсырмаларды, еңбек қорғау және қауіпсіздік техникасы бойынша нұсқауларды ұсынады.</w:t>
      </w:r>
    </w:p>
    <w:bookmarkEnd w:id="18"/>
    <w:bookmarkStart w:name="z21" w:id="19"/>
    <w:p>
      <w:pPr>
        <w:spacing w:after="0"/>
        <w:ind w:left="0"/>
        <w:jc w:val="both"/>
      </w:pPr>
      <w:r>
        <w:rPr>
          <w:rFonts w:ascii="Times New Roman"/>
          <w:b w:val="false"/>
          <w:i w:val="false"/>
          <w:color w:val="000000"/>
          <w:sz w:val="28"/>
        </w:rPr>
        <w:t>
      11. Осы Ереженің 5-тармағында көзделген ұсынылған құжаттарды және конкурстық тапсырмаларын орындау нәтижелерін бағалау үшін Министрдің бұйрығымен конкурстық комиссия құрылады. Конкурстық комиссия құрамына белгілі бір мамандық бойынша кемінде 3 (үш) сарапшыдан тұратын конкурстық комиссияның төрағасы мен мүшелері кіреді. Конкурстық комиссия мүшелерінің саны тақ сан. Конкурстық комиссияның хатшысы конкурстық комиссия отырысының хаттамасын жүргізеді және конкурстық комиссияның мүшесі болып табылмайды.</w:t>
      </w:r>
    </w:p>
    <w:bookmarkEnd w:id="19"/>
    <w:bookmarkStart w:name="z22" w:id="20"/>
    <w:p>
      <w:pPr>
        <w:spacing w:after="0"/>
        <w:ind w:left="0"/>
        <w:jc w:val="both"/>
      </w:pPr>
      <w:r>
        <w:rPr>
          <w:rFonts w:ascii="Times New Roman"/>
          <w:b w:val="false"/>
          <w:i w:val="false"/>
          <w:color w:val="000000"/>
          <w:sz w:val="28"/>
        </w:rPr>
        <w:t>
      12. Конкурстық комиссияның мүшелері конкурстық тапсырмаларды орындағаннан кейін конкурстық комиссияға конкурсқа қатысушылардың конкурстық тапсырмаларды орындауы туралы қорытындысын (бұдан әрі - қорытынды) (ерікті нысанда) ұсынады.</w:t>
      </w:r>
    </w:p>
    <w:bookmarkEnd w:id="20"/>
    <w:bookmarkStart w:name="z23" w:id="21"/>
    <w:p>
      <w:pPr>
        <w:spacing w:after="0"/>
        <w:ind w:left="0"/>
        <w:jc w:val="both"/>
      </w:pPr>
      <w:r>
        <w:rPr>
          <w:rFonts w:ascii="Times New Roman"/>
          <w:b w:val="false"/>
          <w:i w:val="false"/>
          <w:color w:val="000000"/>
          <w:sz w:val="28"/>
        </w:rPr>
        <w:t>
      13. Байқау комиссиясының мүшелері сарапшылардың ұсынған пікірлері негізінде конкурс қатысушыларын БАЖ-ды пайдалана отырып, құзыреттердің техникалық сипаттамаларына сәйкес бағалайды.</w:t>
      </w:r>
    </w:p>
    <w:bookmarkEnd w:id="21"/>
    <w:bookmarkStart w:name="z24" w:id="22"/>
    <w:p>
      <w:pPr>
        <w:spacing w:after="0"/>
        <w:ind w:left="0"/>
        <w:jc w:val="both"/>
      </w:pPr>
      <w:r>
        <w:rPr>
          <w:rFonts w:ascii="Times New Roman"/>
          <w:b w:val="false"/>
          <w:i w:val="false"/>
          <w:color w:val="000000"/>
          <w:sz w:val="28"/>
        </w:rPr>
        <w:t>
      14. Конкурстың жеңімпаздары әрбір мамандық бойынша бірінші, екінші және үшінші орындарды иелену арқылы конкурстық комиссияның шешімімен еркін конкурстық комиссия отырысының хаттамасымен ресімделеді. Жеңімпаздар дипломдармен марапатталды.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кәсіби шеберлік</w:t>
            </w:r>
            <w:r>
              <w:br/>
            </w:r>
            <w:r>
              <w:rPr>
                <w:rFonts w:ascii="Times New Roman"/>
                <w:b w:val="false"/>
                <w:i w:val="false"/>
                <w:color w:val="000000"/>
                <w:sz w:val="20"/>
              </w:rPr>
              <w:t>конкурстарын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 w:id="23"/>
    <w:p>
      <w:pPr>
        <w:spacing w:after="0"/>
        <w:ind w:left="0"/>
        <w:jc w:val="left"/>
      </w:pPr>
      <w:r>
        <w:rPr>
          <w:rFonts w:ascii="Times New Roman"/>
          <w:b/>
          <w:i w:val="false"/>
          <w:color w:val="000000"/>
        </w:rPr>
        <w:t xml:space="preserve"> Конкурсқа қатысуға өтінім</w:t>
      </w:r>
    </w:p>
    <w:bookmarkEnd w:id="2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(облыстың, Астана және Алматы қалаларының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28"/>
        <w:gridCol w:w="607"/>
        <w:gridCol w:w="1931"/>
        <w:gridCol w:w="607"/>
        <w:gridCol w:w="4786"/>
        <w:gridCol w:w="608"/>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қатысушысының Т.А.Ә. (болған жағдайда)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жылы/айы/күні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істейтін адамдар үшін)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(мекенжай, телефон, e-mail)</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Өңірлік деңгейде өткізілетін конкурстың сарапшылар кеңесінің мүшелері: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Ұйымдастыру комитетінің төрағасы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кәсіби шеберлік</w:t>
            </w:r>
            <w:r>
              <w:br/>
            </w:r>
            <w:r>
              <w:rPr>
                <w:rFonts w:ascii="Times New Roman"/>
                <w:b w:val="false"/>
                <w:i w:val="false"/>
                <w:color w:val="000000"/>
                <w:sz w:val="20"/>
              </w:rPr>
              <w:t>конкурстарын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24"/>
    <w:p>
      <w:pPr>
        <w:spacing w:after="0"/>
        <w:ind w:left="0"/>
        <w:jc w:val="left"/>
      </w:pPr>
      <w:r>
        <w:rPr>
          <w:rFonts w:ascii="Times New Roman"/>
          <w:b/>
          <w:i w:val="false"/>
          <w:color w:val="000000"/>
        </w:rPr>
        <w:t xml:space="preserve"> Өңірлік деңгейдедегі конкурстық комиссия отырысының хаттамасы</w:t>
      </w:r>
    </w:p>
    <w:bookmarkEnd w:id="24"/>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(облыстың, Астана және Алматы қалаларының атауы)</w:t>
      </w:r>
    </w:p>
    <w:p>
      <w:pPr>
        <w:spacing w:after="0"/>
        <w:ind w:left="0"/>
        <w:jc w:val="both"/>
      </w:pPr>
      <w:r>
        <w:rPr>
          <w:rFonts w:ascii="Times New Roman"/>
          <w:b w:val="false"/>
          <w:i w:val="false"/>
          <w:color w:val="000000"/>
          <w:sz w:val="28"/>
        </w:rPr>
        <w:t>
      Мамандық 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сарапшылар кеңесінің мүшелері (Т.А.Ә. (болған жағдайда), лауазымы,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конкурстық комиссия мүшелері (Т.А.Ә.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Конкурсқа ___ адам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1830"/>
        <w:gridCol w:w="2537"/>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Т.А.Ә. (болған жағдайда)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Конкурстық комиссия қойған балдарды есептеу нәтижесі бойынша жүлделі орындар тағайындалады: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6774"/>
        <w:gridCol w:w="2166"/>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Т.А.Ә. (болған жағдайда)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Сарапшылар кеңесінің мүшелері: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Конкурстық комиссия мүшелері: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Мерзімі ____________20___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