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5bc5" w14:textId="6f85b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Курсанттарды, кадеттерді, мерзімді қызметтегі әскери қызметшілерді және резервтегі әскери қызметті өткеріп жүрген әскери қызметшілерді қоспағанда, Қазақстан Республикасы Қарулы Күштерінің әскери қызметшілеріне Қазақстан Республикасы шегінде өз мүлкін жеткізу үшін бюджет қаражаты есебінен ақша төлеу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2017 жылғы 2 тамыздағы № 404 бұйрығы . Қазақстан Республикасының Әділет министрлігінде 2017 жылғы 11 қыркүйекте № 15643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05.05.2025 </w:t>
      </w:r>
      <w:r>
        <w:rPr>
          <w:rFonts w:ascii="Times New Roman"/>
          <w:b w:val="false"/>
          <w:i w:val="false"/>
          <w:color w:val="ff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Республикасының Заңы 44-бабының </w:t>
      </w:r>
      <w:r>
        <w:rPr>
          <w:rFonts w:ascii="Times New Roman"/>
          <w:b w:val="false"/>
          <w:i w:val="false"/>
          <w:color w:val="000000"/>
          <w:sz w:val="28"/>
        </w:rPr>
        <w:t>8-тармағына</w:t>
      </w:r>
      <w:r>
        <w:rPr>
          <w:rFonts w:ascii="Times New Roman"/>
          <w:b w:val="false"/>
          <w:i w:val="false"/>
          <w:color w:val="000000"/>
          <w:sz w:val="28"/>
        </w:rPr>
        <w:t xml:space="preserve"> және </w:t>
      </w:r>
      <w:r>
        <w:rPr>
          <w:rFonts w:ascii="Times New Roman"/>
          <w:b w:val="false"/>
          <w:i w:val="false"/>
          <w:color w:val="000000"/>
          <w:sz w:val="28"/>
        </w:rPr>
        <w:t>50-бабының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Курсанттарды, кадеттерді, мерзімді қызметтегі әскери қызметшілерді және резервтегі әскери қызметті өткеріп жүрген әскери қызметшілерді қоспағанда, Қазақстан Республикасы Қарулы Күштерінің әскери қызметшілеріне Қазақстан Республикасы шегінде өз мүлкін жеткізу үшін бюджет қаражаты есебінен ақша төлеу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05.05.2025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Қарулы Күштері Тылы және қару-жарақ бастығының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күнінен бастап күнтізбелік он күн ішінде қағаз және электрондық түрде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 күнінен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он жұмыс күні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Осы бұйрық лауазымды адамдарға, оларға қатысты бөлігінде жеткізілсін. </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2017 жылғы 2 тамыздағы</w:t>
            </w:r>
            <w:r>
              <w:br/>
            </w:r>
            <w:r>
              <w:rPr>
                <w:rFonts w:ascii="Times New Roman"/>
                <w:b w:val="false"/>
                <w:i w:val="false"/>
                <w:color w:val="000000"/>
                <w:sz w:val="20"/>
              </w:rPr>
              <w:t xml:space="preserve">№ 404 бұйрығымен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Курсанттарды, кадеттерді, мерзімді қызметтегі әскери қызметшілерді және резервтегі әскери қызметті өткеріп жүрген әскери қызметшілерді қоспағанда, Қазақстан Республикасы Қарулы Күштерінің әскери қызметшілеріне Қазақстан Республикасы шегінде өз мүлкін жеткізу үшін бюджет қаражаты есебінен ақша төлеу қағидалары</w:t>
      </w:r>
    </w:p>
    <w:bookmarkEnd w:id="6"/>
    <w:p>
      <w:pPr>
        <w:spacing w:after="0"/>
        <w:ind w:left="0"/>
        <w:jc w:val="both"/>
      </w:pPr>
      <w:r>
        <w:rPr>
          <w:rFonts w:ascii="Times New Roman"/>
          <w:b w:val="false"/>
          <w:i w:val="false"/>
          <w:color w:val="ff0000"/>
          <w:sz w:val="28"/>
        </w:rPr>
        <w:t xml:space="preserve">
      Ескерту. Қағиданың тақырыбы жаңа редакцияда – ҚР Қорғаныс министрінің 05.05.2025 </w:t>
      </w:r>
      <w:r>
        <w:rPr>
          <w:rFonts w:ascii="Times New Roman"/>
          <w:b w:val="false"/>
          <w:i w:val="false"/>
          <w:color w:val="ff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Қорғаныс министрінің 17.05.2019 </w:t>
      </w:r>
      <w:r>
        <w:rPr>
          <w:rFonts w:ascii="Times New Roman"/>
          <w:b w:val="false"/>
          <w:i w:val="false"/>
          <w:color w:val="000000"/>
          <w:sz w:val="28"/>
        </w:rPr>
        <w:t>№ 347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Курсанттарды, кадеттерді, мерзімді қызметтегі әскери қызметшілерді және резервтегі әскери қызметті өткеріп жүрген әскери қызметшілерді қоспағанда, Қазақстан Республикасы Қарулы Күштерінің әскери қызметшілеріне Қазақстан Республикасы шегінде өз мүлкін жеткізу үшін бюджет қаражаты есебінен ақша төлеу қағидалары (бұдан әрі – Қағидалар) курсанттарды, кадеттерді, мерзімді қызметтегі әскери қызметшілерді және резервтегі әскери қызметті өткеріп жүрген әскери қызметшілерді (бұдан әрі – резервтегі әскери адамдар) қоспағанда, Қазақстан Республикасы Қарулы Күштерінің әскери қызметшілеріне басқа жергілікті жерге жаңа қызмет орнына ауысқан кезде Қазақстан Республикасы шегінде өз мүлкін жеткізгені үшін бюджет қаражаты есебінен ақша төлеу тәртібін айқындайды.</w:t>
      </w:r>
    </w:p>
    <w:bookmarkEnd w:id="8"/>
    <w:p>
      <w:pPr>
        <w:spacing w:after="0"/>
        <w:ind w:left="0"/>
        <w:jc w:val="both"/>
      </w:pPr>
      <w:r>
        <w:rPr>
          <w:rFonts w:ascii="Times New Roman"/>
          <w:b w:val="false"/>
          <w:i w:val="false"/>
          <w:color w:val="000000"/>
          <w:sz w:val="28"/>
        </w:rPr>
        <w:t>
      Сондай-ақ осы Қағидалардың күші 2017 жылғы 13 маусымнан кейін Қазақстан Республикасы Қарулы Күштерінен әскери қызметтен шығарылған адамдарға (мерзімді әскери қызметтен, Қазақстан Республикасының азаматтығын тоқтатуға байланысты, арнайы тексеруден бас тартқан кезде, теріс себептермен, аттестаттау қорытындысы бойынша анықталған қызметтік сәйкес келмеуі бойынша шығарылғандарды қоспағанда)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Қорғаныс министрінің 05.05.2025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2-тарау. Курсанттарды, кадеттерді, мерзімді қызметтегі әскери қызметшілерді және резервтегі әскери адамдарды қоспағанда, Қазақстан Республикасы Қарулы Күштерінің әскери қызметшілеріне Қазақстан Республикасы шегінде өз мүлкін жеткізу үшін бюджет қаражаты есебінен ақша төлеу тәртібі</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Қорғаныс министрінің 05.05.2025 </w:t>
      </w:r>
      <w:r>
        <w:rPr>
          <w:rFonts w:ascii="Times New Roman"/>
          <w:b w:val="false"/>
          <w:i w:val="false"/>
          <w:color w:val="ff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2. Курсанттарды, кадеттерді, мерзімді қызметтегі әскери қызметшілерді және резервтегі әскери адамдарды қоспағанда, әскери қызметшілерге және мерзімді әскери қызметтен Қазақстан Республикасының азаматтығын тоқтатуға байланысты, арнайы тексеруден бас тартқан кезде, теріс себептер бойынша, аттестаттау қорытындысы бойынша анықталған қызметіне сәйкес келмеуі бойынша шығарылғандарды қоспағанда, әскери қызметтен шығарылған адамдарға Қазақстан Республикасы шегінде өз мүлкін жеткізу үшін ақша төлеу үшін мынадай құжаттарды ұсынғаннан кейін шығарылған бұйрық негіз болып табылады: </w:t>
      </w:r>
    </w:p>
    <w:bookmarkEnd w:id="10"/>
    <w:p>
      <w:pPr>
        <w:spacing w:after="0"/>
        <w:ind w:left="0"/>
        <w:jc w:val="both"/>
      </w:pPr>
      <w:r>
        <w:rPr>
          <w:rFonts w:ascii="Times New Roman"/>
          <w:b w:val="false"/>
          <w:i w:val="false"/>
          <w:color w:val="000000"/>
          <w:sz w:val="28"/>
        </w:rPr>
        <w:t>
      1) баянатты (өтінішті);</w:t>
      </w:r>
    </w:p>
    <w:p>
      <w:pPr>
        <w:spacing w:after="0"/>
        <w:ind w:left="0"/>
        <w:jc w:val="both"/>
      </w:pPr>
      <w:r>
        <w:rPr>
          <w:rFonts w:ascii="Times New Roman"/>
          <w:b w:val="false"/>
          <w:i w:val="false"/>
          <w:color w:val="000000"/>
          <w:sz w:val="28"/>
        </w:rPr>
        <w:t>
      2) әскери бөлім (мекеме) командирінің (бастығының), жергілікті әскери басқару органы басшысының әскери қызметшінің, әскери қызметтен шығарылған адамның кетуі мен келуі туралы бұйрығынан үзіндіні және нұсқаманың көшірмесін.</w:t>
      </w:r>
    </w:p>
    <w:p>
      <w:pPr>
        <w:spacing w:after="0"/>
        <w:ind w:left="0"/>
        <w:jc w:val="both"/>
      </w:pPr>
      <w:r>
        <w:rPr>
          <w:rFonts w:ascii="Times New Roman"/>
          <w:b w:val="false"/>
          <w:i w:val="false"/>
          <w:color w:val="000000"/>
          <w:sz w:val="28"/>
        </w:rPr>
        <w:t>
      Өз мүлкін жеткізу үшін ақша төлеу туралы бұйрықты әскери қызметші әскери қызмет өткеретін әскери бөлімнің (мекеменің) командирі (бастығы) немесе әскери қызметтен шығарылған адам әскери есепке қойылған жергілікті әскери басқару органының басшысы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05.05.2025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Төлем мөлшері мынадай формула бойынша есептеледі:</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35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35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L – шығу пунктінен бару пунктіне дейінгі шекара арасындағы автомобиль жолының ұзақтығы, километрмен;</w:t>
      </w:r>
    </w:p>
    <w:p>
      <w:pPr>
        <w:spacing w:after="0"/>
        <w:ind w:left="0"/>
        <w:jc w:val="both"/>
      </w:pPr>
      <w:r>
        <w:rPr>
          <w:rFonts w:ascii="Times New Roman"/>
          <w:b w:val="false"/>
          <w:i w:val="false"/>
          <w:color w:val="000000"/>
          <w:sz w:val="28"/>
        </w:rPr>
        <w:t>
      20 км – тұрақты шама;</w:t>
      </w:r>
    </w:p>
    <w:p>
      <w:pPr>
        <w:spacing w:after="0"/>
        <w:ind w:left="0"/>
        <w:jc w:val="both"/>
      </w:pPr>
      <w:r>
        <w:rPr>
          <w:rFonts w:ascii="Times New Roman"/>
          <w:b w:val="false"/>
          <w:i w:val="false"/>
          <w:color w:val="000000"/>
          <w:sz w:val="28"/>
        </w:rPr>
        <w:t>
      1 аек – әскери қызметшіні әскери бөлім жеке құрамының тізіміне алған жылы тиісті қаржы жылына белгіленген айлық есептік көрсеткіш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28.12.2023 </w:t>
      </w:r>
      <w:r>
        <w:rPr>
          <w:rFonts w:ascii="Times New Roman"/>
          <w:b w:val="false"/>
          <w:i w:val="false"/>
          <w:color w:val="000000"/>
          <w:sz w:val="28"/>
        </w:rPr>
        <w:t>№ 1380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4. Қазақстан Республикасы шегінде өз мүлкін жеткізу үшін ақша төлеу:</w:t>
      </w:r>
    </w:p>
    <w:bookmarkEnd w:id="12"/>
    <w:p>
      <w:pPr>
        <w:spacing w:after="0"/>
        <w:ind w:left="0"/>
        <w:jc w:val="both"/>
      </w:pPr>
      <w:r>
        <w:rPr>
          <w:rFonts w:ascii="Times New Roman"/>
          <w:b w:val="false"/>
          <w:i w:val="false"/>
          <w:color w:val="000000"/>
          <w:sz w:val="28"/>
        </w:rPr>
        <w:t>
      1) әскери қызметші ақшалай үлесте тұрған әскери бөлімде (мекемеде) немесе әскери қызметтен шығарылған адам әскери есепке қойылған жергілікті әскери басқару органында;</w:t>
      </w:r>
    </w:p>
    <w:p>
      <w:pPr>
        <w:spacing w:after="0"/>
        <w:ind w:left="0"/>
        <w:jc w:val="both"/>
      </w:pPr>
      <w:r>
        <w:rPr>
          <w:rFonts w:ascii="Times New Roman"/>
          <w:b w:val="false"/>
          <w:i w:val="false"/>
          <w:color w:val="000000"/>
          <w:sz w:val="28"/>
        </w:rPr>
        <w:t>
      2) келесі қаржы жылының бірінші тоқсанында төленетін жылдың төртінші тоқсанында жүзеге асырылған жеткізу жағдайынан басқа, әскери бөлім (мекеме) командирінің (бастығының), жергілікті әскери басқару органы басшысының бұйрығы шығарылған күннен бастап екі айдан кешіктірілмей жүргізіледі.</w:t>
      </w:r>
    </w:p>
    <w:p>
      <w:pPr>
        <w:spacing w:after="0"/>
        <w:ind w:left="0"/>
        <w:jc w:val="both"/>
      </w:pPr>
      <w:r>
        <w:rPr>
          <w:rFonts w:ascii="Times New Roman"/>
          <w:b w:val="false"/>
          <w:i w:val="false"/>
          <w:color w:val="000000"/>
          <w:sz w:val="28"/>
        </w:rPr>
        <w:t>
      Отбасының екі мүшесі де әскери қызметші болып табылған жағдайда ақша төлеу екеуінің біреуіне ғана олардың қалауы бойынша жүргізіледі.</w:t>
      </w:r>
    </w:p>
    <w:p>
      <w:pPr>
        <w:spacing w:after="0"/>
        <w:ind w:left="0"/>
        <w:jc w:val="both"/>
      </w:pPr>
      <w:r>
        <w:rPr>
          <w:rFonts w:ascii="Times New Roman"/>
          <w:b w:val="false"/>
          <w:i w:val="false"/>
          <w:color w:val="000000"/>
          <w:sz w:val="28"/>
        </w:rPr>
        <w:t>
      Әскери бөлім (мекеме) командирінің (бастығының), жергілікті әскери басқару органы басшысының өз мүлкін жеткізу үшін ақша төлеу туралы бұйрығының шығуына негіз болып табылатын құжаттар әскери тасымал бойынша іске тігіледі және бес жыл бойы сақталуға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05.05.2025 </w:t>
      </w:r>
      <w:r>
        <w:rPr>
          <w:rFonts w:ascii="Times New Roman"/>
          <w:b w:val="false"/>
          <w:i w:val="false"/>
          <w:color w:val="00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5. Өз мүлкін тасымалдау үшін көлік түрін және тасымалдаушыны әскери қызметші немесе тиісінше әскери қызметтен шығарылған адам өзі айқындайды.</w:t>
      </w:r>
    </w:p>
    <w:bookmarkEnd w:id="13"/>
    <w:bookmarkStart w:name="z16" w:id="14"/>
    <w:p>
      <w:pPr>
        <w:spacing w:after="0"/>
        <w:ind w:left="0"/>
        <w:jc w:val="both"/>
      </w:pPr>
      <w:r>
        <w:rPr>
          <w:rFonts w:ascii="Times New Roman"/>
          <w:b w:val="false"/>
          <w:i w:val="false"/>
          <w:color w:val="000000"/>
          <w:sz w:val="28"/>
        </w:rPr>
        <w:t>
      6. Әскери қызметшілерге Қазақстан Республикасының шегінен тысқары жергеөз мүлкін тасымалдау үшін ақша төлеу жүргізілмейді.</w:t>
      </w:r>
    </w:p>
    <w:bookmarkEnd w:id="14"/>
    <w:p>
      <w:pPr>
        <w:spacing w:after="0"/>
        <w:ind w:left="0"/>
        <w:jc w:val="both"/>
      </w:pPr>
      <w:r>
        <w:rPr>
          <w:rFonts w:ascii="Times New Roman"/>
          <w:b w:val="false"/>
          <w:i w:val="false"/>
          <w:color w:val="000000"/>
          <w:sz w:val="28"/>
        </w:rPr>
        <w:t>
      Әскери оқу орындарын (бұдан әрі – ӘОО-лар) бітірушілерге оларды жаңа қызмет орнына тағайындаған кезде, егер бұл басқа жергілікті жерге қоныс аударумен байланысты болса, Қазақстан Республикасы шегінде өз мүлкін тасымалдау үшін ақша төлеу мынадай тәртіппен жүргізіледі:</w:t>
      </w:r>
    </w:p>
    <w:p>
      <w:pPr>
        <w:spacing w:after="0"/>
        <w:ind w:left="0"/>
        <w:jc w:val="both"/>
      </w:pPr>
      <w:r>
        <w:rPr>
          <w:rFonts w:ascii="Times New Roman"/>
          <w:b w:val="false"/>
          <w:i w:val="false"/>
          <w:color w:val="000000"/>
          <w:sz w:val="28"/>
        </w:rPr>
        <w:t>
      1) оларға офицерлер құрамының алғашқы әскери атағын берумен шетелдік ӘОО-ларды бітіргендерге – Қазақстан Республикасының Қорғаныс министрлігі орналасқан пункттен бастап жаңа қызмет орнына дейін;</w:t>
      </w:r>
    </w:p>
    <w:p>
      <w:pPr>
        <w:spacing w:after="0"/>
        <w:ind w:left="0"/>
        <w:jc w:val="both"/>
      </w:pPr>
      <w:r>
        <w:rPr>
          <w:rFonts w:ascii="Times New Roman"/>
          <w:b w:val="false"/>
          <w:i w:val="false"/>
          <w:color w:val="000000"/>
          <w:sz w:val="28"/>
        </w:rPr>
        <w:t>
      2) оларға офицерлер құрамының алғашқы әскери атағын берумен Қазақстан Республикасы Қарулы Күштерінің ӘОО-ларын бітіргендерге – әскери оқу орны орналасқан пункттен бастап жаңа қызмет орнына дейін;</w:t>
      </w:r>
    </w:p>
    <w:p>
      <w:pPr>
        <w:spacing w:after="0"/>
        <w:ind w:left="0"/>
        <w:jc w:val="both"/>
      </w:pPr>
      <w:r>
        <w:rPr>
          <w:rFonts w:ascii="Times New Roman"/>
          <w:b w:val="false"/>
          <w:i w:val="false"/>
          <w:color w:val="000000"/>
          <w:sz w:val="28"/>
        </w:rPr>
        <w:t>
      3) жоғары оқу орнынан кейінгі білім беру бағдарламалары бойынша шетелдік ӘОО-ларды және Қазақстан Республикасының Ұлттық қорғаныс университетін бітіргендерге – Қазақстан Республикасының Ұлттық қорғаныс университеті орналасқан пункттен бастап жаңа қызмет орнына дейін.</w:t>
      </w:r>
    </w:p>
    <w:p>
      <w:pPr>
        <w:spacing w:after="0"/>
        <w:ind w:left="0"/>
        <w:jc w:val="both"/>
      </w:pPr>
      <w:r>
        <w:rPr>
          <w:rFonts w:ascii="Times New Roman"/>
          <w:b w:val="false"/>
          <w:i w:val="false"/>
          <w:color w:val="000000"/>
          <w:sz w:val="28"/>
        </w:rPr>
        <w:t xml:space="preserve">
      Бұл жағдайларда осы Қағидалар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көзделген әскери қызметшінің кетуі туралы бұйрықтан үзінді ұсыну талап етілмейді.</w:t>
      </w:r>
    </w:p>
    <w:p>
      <w:pPr>
        <w:spacing w:after="0"/>
        <w:ind w:left="0"/>
        <w:jc w:val="both"/>
      </w:pPr>
      <w:r>
        <w:rPr>
          <w:rFonts w:ascii="Times New Roman"/>
          <w:b w:val="false"/>
          <w:i w:val="false"/>
          <w:color w:val="000000"/>
          <w:sz w:val="28"/>
        </w:rPr>
        <w:t>
      Қазақстан Республикасы Қарулы Күштерінің және шет мемлекеттердің ӘОО-ларында қашықтан немесе сырттай оқыту нысаны бойынша, сондай-ақ қосымша білім беру (біліктілікті арттыру, қайта даярлау, курстық даярлау, жетілдіру, мамандандыру және интернатура) бағдарламалары бойынша оқыған әскери қызметшілерге өз мүлкін тасымалдау үшін ақша төлеу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6-тармақпен толықтырылды - ҚР Қорғаныс министрінің 15.04.2021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Қорғаныс министрінің 29.01.2024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