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3f32" w14:textId="1cc3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 тұрғын үй комиссиялары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10 тамыздағы № 548 бұйрығы. Қазақстан Республикасының Әділет министрлігінде 2017 жылғы 11 қыркүйекте № 15640 болып тіркелді.</w:t>
      </w:r>
    </w:p>
    <w:p>
      <w:pPr>
        <w:spacing w:after="0"/>
        <w:ind w:left="0"/>
        <w:jc w:val="both"/>
      </w:pPr>
      <w:bookmarkStart w:name="z0" w:id="0"/>
      <w:r>
        <w:rPr>
          <w:rFonts w:ascii="Times New Roman"/>
          <w:b w:val="false"/>
          <w:i w:val="false"/>
          <w:color w:val="000000"/>
          <w:sz w:val="28"/>
        </w:rPr>
        <w:t xml:space="preserve">
      "Тұрғын үй қатынастары туралы" Қазақстан Республикасының 1997 жылғы 16 сәуірдегі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11.09.2025 </w:t>
      </w:r>
      <w:r>
        <w:rPr>
          <w:rFonts w:ascii="Times New Roman"/>
          <w:b w:val="false"/>
          <w:i w:val="false"/>
          <w:color w:val="000000"/>
          <w:sz w:val="28"/>
        </w:rPr>
        <w:t>№ 678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 тұрғын үй комиссиялары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10 тамыздағы</w:t>
            </w:r>
            <w:r>
              <w:br/>
            </w:r>
            <w:r>
              <w:rPr>
                <w:rFonts w:ascii="Times New Roman"/>
                <w:b w:val="false"/>
                <w:i w:val="false"/>
                <w:color w:val="000000"/>
                <w:sz w:val="20"/>
              </w:rPr>
              <w:t>№ 548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 Ұлттық ұланы тұрғын үй комиссиялары қызметінің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 ІІМ Ұлттық ұланы тұрғын үй комиссиялары қызметінің қағидалары "Тұрғын үй қатынастары туралы" Қазақстан Республикасы Заңының 77-бабының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Қазақстан Республикасы ІІМ Ұлттық ұланы тұрғын үй комиссияларының қызметін ұйымдастыру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11.09.2025 </w:t>
      </w:r>
      <w:r>
        <w:rPr>
          <w:rFonts w:ascii="Times New Roman"/>
          <w:b w:val="false"/>
          <w:i w:val="false"/>
          <w:color w:val="000000"/>
          <w:sz w:val="28"/>
        </w:rPr>
        <w:t>№ 678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Қазақстан Республикасы Ұлттық ұланының тұрғын үй комиссиялары (бұдан әрі - тұрғын үй комиссиясы) Қазақстан Республикасы Ұлттық ұланы Бас қолбасшылығының, өңірлік қолбасшылықтардың, әскери бөлімдердің және Қазақстан Республикасы Ұлттық ұланы академиясының (бұдан әрі - мемлекеттік мекемелер) жанынан құрылатын, тұрғын үй мәселелері бойынша шешім шығаруға уәкілетті, тұрақты негізде жұмыс істейтін алқалық органдар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10.01.2023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2-тарау. Тұрғын үй комиссиясының қызметін ұйымдастыру тәртібі</w:t>
      </w:r>
    </w:p>
    <w:bookmarkEnd w:id="9"/>
    <w:bookmarkStart w:name="z11" w:id="10"/>
    <w:p>
      <w:pPr>
        <w:spacing w:after="0"/>
        <w:ind w:left="0"/>
        <w:jc w:val="both"/>
      </w:pPr>
      <w:r>
        <w:rPr>
          <w:rFonts w:ascii="Times New Roman"/>
          <w:b w:val="false"/>
          <w:i w:val="false"/>
          <w:color w:val="000000"/>
          <w:sz w:val="28"/>
        </w:rPr>
        <w:t>
      3. Тұрғын үй комиссиясының құрамы мемлекеттік мекеме басшысының бұйрығымен бекітіледі.</w:t>
      </w:r>
    </w:p>
    <w:bookmarkEnd w:id="10"/>
    <w:bookmarkStart w:name="z12" w:id="11"/>
    <w:p>
      <w:pPr>
        <w:spacing w:after="0"/>
        <w:ind w:left="0"/>
        <w:jc w:val="both"/>
      </w:pPr>
      <w:r>
        <w:rPr>
          <w:rFonts w:ascii="Times New Roman"/>
          <w:b w:val="false"/>
          <w:i w:val="false"/>
          <w:color w:val="000000"/>
          <w:sz w:val="28"/>
        </w:rPr>
        <w:t>
      4. Тұрғын үй комиссиясы тақ санды кемінде бес адамнан құралады.</w:t>
      </w:r>
    </w:p>
    <w:bookmarkEnd w:id="11"/>
    <w:bookmarkStart w:name="z13" w:id="12"/>
    <w:p>
      <w:pPr>
        <w:spacing w:after="0"/>
        <w:ind w:left="0"/>
        <w:jc w:val="both"/>
      </w:pPr>
      <w:r>
        <w:rPr>
          <w:rFonts w:ascii="Times New Roman"/>
          <w:b w:val="false"/>
          <w:i w:val="false"/>
          <w:color w:val="000000"/>
          <w:sz w:val="28"/>
        </w:rPr>
        <w:t>
      5. Тұрғын үй комиссиясы тұрғын үй комиссиясының төрағасынан, тұрғын үй комиссиясы төрағасының орынбасарынан, тұрғын үй комиссиясының мүшелерінен және хатшысынан тұрады. Тұрғын үй комиссиясының хатшысы мүше болып табылмайды.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5-тармақта орыс тіліндегі мәтініне өзгеріс енгізіледі, қазақ тіліндегі мәтіні өзгертілмейді - ҚР Ішкі істер министрінің 10.01.2023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Тұрғын үй комиссиясының құрамына мыналар:</w:t>
      </w:r>
    </w:p>
    <w:bookmarkEnd w:id="13"/>
    <w:p>
      <w:pPr>
        <w:spacing w:after="0"/>
        <w:ind w:left="0"/>
        <w:jc w:val="both"/>
      </w:pPr>
      <w:r>
        <w:rPr>
          <w:rFonts w:ascii="Times New Roman"/>
          <w:b w:val="false"/>
          <w:i w:val="false"/>
          <w:color w:val="000000"/>
          <w:sz w:val="28"/>
        </w:rPr>
        <w:t>
      әлеуметтік жұмысты жетекшілік ететін орынбасарды қоспағанда, мемлекеттік мекеме басшысының орынбасарлары;</w:t>
      </w:r>
    </w:p>
    <w:p>
      <w:pPr>
        <w:spacing w:after="0"/>
        <w:ind w:left="0"/>
        <w:jc w:val="both"/>
      </w:pPr>
      <w:r>
        <w:rPr>
          <w:rFonts w:ascii="Times New Roman"/>
          <w:b w:val="false"/>
          <w:i w:val="false"/>
          <w:color w:val="000000"/>
          <w:sz w:val="28"/>
        </w:rPr>
        <w:t>
      заң қызметінің басшысы (әскери бөлім командирінің құқықтық жұмыстар жөніндегі көмекшісі);</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жауапты құрылымдық бөлімшенің басшысы (пәтер-пайдалану қызметінің бастығы);</w:t>
      </w:r>
    </w:p>
    <w:p>
      <w:pPr>
        <w:spacing w:after="0"/>
        <w:ind w:left="0"/>
        <w:jc w:val="both"/>
      </w:pPr>
      <w:r>
        <w:rPr>
          <w:rFonts w:ascii="Times New Roman"/>
          <w:b w:val="false"/>
          <w:i w:val="false"/>
          <w:color w:val="000000"/>
          <w:sz w:val="28"/>
        </w:rPr>
        <w:t>
      мемлекеттік мекеменің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10.01.2023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Тұрғын үй комиссиясының төрағасы мемлекеттік мекеменің бірінші басшысы немесе оның орынбасарларының бірі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11.09.2025 </w:t>
      </w:r>
      <w:r>
        <w:rPr>
          <w:rFonts w:ascii="Times New Roman"/>
          <w:b w:val="false"/>
          <w:i w:val="false"/>
          <w:color w:val="000000"/>
          <w:sz w:val="28"/>
        </w:rPr>
        <w:t>№ 678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7-1. Тұрғын үй комиссиясы төрағасының орынбасары әлеуметтік жұмысқа жетекшілік ететін қызмет басшысы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Ішкі істер министрінің 10.01.2023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11.09.2025 </w:t>
      </w:r>
      <w:r>
        <w:rPr>
          <w:rFonts w:ascii="Times New Roman"/>
          <w:b w:val="false"/>
          <w:i w:val="false"/>
          <w:color w:val="000000"/>
          <w:sz w:val="28"/>
        </w:rPr>
        <w:t>№ 678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8. Хатшы мемлекеттік мекеме құрылымдық бөлімшесінің әскери қызметшілері (азаматтық персонал адамдары) қатарынан тағайындалып, тұрғын үй комиссиясының қарауына арналған мәселелерді дайындауды қамтамасыз етеді.</w:t>
      </w:r>
    </w:p>
    <w:bookmarkEnd w:id="16"/>
    <w:bookmarkStart w:name="z17" w:id="17"/>
    <w:p>
      <w:pPr>
        <w:spacing w:after="0"/>
        <w:ind w:left="0"/>
        <w:jc w:val="both"/>
      </w:pPr>
      <w:r>
        <w:rPr>
          <w:rFonts w:ascii="Times New Roman"/>
          <w:b w:val="false"/>
          <w:i w:val="false"/>
          <w:color w:val="000000"/>
          <w:sz w:val="28"/>
        </w:rPr>
        <w:t>
      9. Тұрғын үй комиссиясы мынадай мәселелерді қарайды:</w:t>
      </w:r>
    </w:p>
    <w:bookmarkEnd w:id="17"/>
    <w:p>
      <w:pPr>
        <w:spacing w:after="0"/>
        <w:ind w:left="0"/>
        <w:jc w:val="both"/>
      </w:pPr>
      <w:r>
        <w:rPr>
          <w:rFonts w:ascii="Times New Roman"/>
          <w:b w:val="false"/>
          <w:i w:val="false"/>
          <w:color w:val="000000"/>
          <w:sz w:val="28"/>
        </w:rPr>
        <w:t>
      1) әскери қызметшілерді және олардың отбасы мүшелерін тұрғын жайға мұқтаж деп тану;</w:t>
      </w:r>
    </w:p>
    <w:p>
      <w:pPr>
        <w:spacing w:after="0"/>
        <w:ind w:left="0"/>
        <w:jc w:val="both"/>
      </w:pPr>
      <w:r>
        <w:rPr>
          <w:rFonts w:ascii="Times New Roman"/>
          <w:b w:val="false"/>
          <w:i w:val="false"/>
          <w:color w:val="000000"/>
          <w:sz w:val="28"/>
        </w:rPr>
        <w:t>
      2) әскери қызметшілерге қызметтік тұрғын үй беру;</w:t>
      </w:r>
    </w:p>
    <w:p>
      <w:pPr>
        <w:spacing w:after="0"/>
        <w:ind w:left="0"/>
        <w:jc w:val="both"/>
      </w:pPr>
      <w:r>
        <w:rPr>
          <w:rFonts w:ascii="Times New Roman"/>
          <w:b w:val="false"/>
          <w:i w:val="false"/>
          <w:color w:val="000000"/>
          <w:sz w:val="28"/>
        </w:rPr>
        <w:t>
      3) әскери қызметшілерге тұрғын үй төлемдерін тағайындау;</w:t>
      </w:r>
    </w:p>
    <w:p>
      <w:pPr>
        <w:spacing w:after="0"/>
        <w:ind w:left="0"/>
        <w:jc w:val="both"/>
      </w:pPr>
      <w:r>
        <w:rPr>
          <w:rFonts w:ascii="Times New Roman"/>
          <w:b w:val="false"/>
          <w:i w:val="false"/>
          <w:color w:val="000000"/>
          <w:sz w:val="28"/>
        </w:rPr>
        <w:t>
      4) әскери қызметшілердің қызметтік тұрғын үйді жекешелендіру;</w:t>
      </w:r>
    </w:p>
    <w:p>
      <w:pPr>
        <w:spacing w:after="0"/>
        <w:ind w:left="0"/>
        <w:jc w:val="both"/>
      </w:pPr>
      <w:r>
        <w:rPr>
          <w:rFonts w:ascii="Times New Roman"/>
          <w:b w:val="false"/>
          <w:i w:val="false"/>
          <w:color w:val="000000"/>
          <w:sz w:val="28"/>
        </w:rPr>
        <w:t>
      5) бұған дейін жалға берілген қызметтік тұрғын үйді айырбастау;</w:t>
      </w:r>
    </w:p>
    <w:p>
      <w:pPr>
        <w:spacing w:after="0"/>
        <w:ind w:left="0"/>
        <w:jc w:val="both"/>
      </w:pPr>
      <w:r>
        <w:rPr>
          <w:rFonts w:ascii="Times New Roman"/>
          <w:b w:val="false"/>
          <w:i w:val="false"/>
          <w:color w:val="000000"/>
          <w:sz w:val="28"/>
        </w:rPr>
        <w:t>
      6) қызметтік тұрғын үйді жалға алу шартын жасау;</w:t>
      </w:r>
    </w:p>
    <w:p>
      <w:pPr>
        <w:spacing w:after="0"/>
        <w:ind w:left="0"/>
        <w:jc w:val="both"/>
      </w:pPr>
      <w:r>
        <w:rPr>
          <w:rFonts w:ascii="Times New Roman"/>
          <w:b w:val="false"/>
          <w:i w:val="false"/>
          <w:color w:val="000000"/>
          <w:sz w:val="28"/>
        </w:rPr>
        <w:t>
      7) Қазақстан Республикасының тұрғын үй заңнамасында белгіленген өзге де мәселелер.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25.09.2019 </w:t>
      </w:r>
      <w:r>
        <w:rPr>
          <w:rFonts w:ascii="Times New Roman"/>
          <w:b w:val="false"/>
          <w:i w:val="false"/>
          <w:color w:val="000000"/>
          <w:sz w:val="28"/>
        </w:rPr>
        <w:t>№ 829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10. Тұрғын үй комиссиясы осы Қағидалардың 9-тармағында көзделген мәселелерді қарауды:</w:t>
      </w:r>
    </w:p>
    <w:bookmarkEnd w:id="18"/>
    <w:p>
      <w:pPr>
        <w:spacing w:after="0"/>
        <w:ind w:left="0"/>
        <w:jc w:val="both"/>
      </w:pPr>
      <w:r>
        <w:rPr>
          <w:rFonts w:ascii="Times New Roman"/>
          <w:b w:val="false"/>
          <w:i w:val="false"/>
          <w:color w:val="000000"/>
          <w:sz w:val="28"/>
        </w:rPr>
        <w:t xml:space="preserve">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2018 жылғы 12 ақпандағы № 50 қаулысымен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2013 жылғы 2 шілдедегі № 673 қаулысымен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2011 жылғы 1 желтоқсандағы № 1420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25.09.2019 </w:t>
      </w:r>
      <w:r>
        <w:rPr>
          <w:rFonts w:ascii="Times New Roman"/>
          <w:b w:val="false"/>
          <w:i w:val="false"/>
          <w:color w:val="000000"/>
          <w:sz w:val="28"/>
        </w:rPr>
        <w:t>№ 829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11. Тұрғын үй комиссиясы айына кемінде бір рет отырыс өткізеді. Егер тұрғын үй комиссиясының отырысына тұрғын комиссиясының мүшелері жалпы санының кемінде үштен екісі қатысса, отырыс заңды деп есептеледі.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25.09.2019 </w:t>
      </w:r>
      <w:r>
        <w:rPr>
          <w:rFonts w:ascii="Times New Roman"/>
          <w:b w:val="false"/>
          <w:i w:val="false"/>
          <w:color w:val="000000"/>
          <w:sz w:val="28"/>
        </w:rPr>
        <w:t>№ 829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12. Тұрғын үй комиссиясының шешімі отырысқа қатысқан тұрғын үй комиссиясының мүшелері жалпы санының дауыс беруі арқылы көпшілік дауыспен қабылданады.</w:t>
      </w:r>
    </w:p>
    <w:bookmarkEnd w:id="20"/>
    <w:bookmarkStart w:name="z21" w:id="21"/>
    <w:p>
      <w:pPr>
        <w:spacing w:after="0"/>
        <w:ind w:left="0"/>
        <w:jc w:val="both"/>
      </w:pPr>
      <w:r>
        <w:rPr>
          <w:rFonts w:ascii="Times New Roman"/>
          <w:b w:val="false"/>
          <w:i w:val="false"/>
          <w:color w:val="000000"/>
          <w:sz w:val="28"/>
        </w:rPr>
        <w:t>
      13. Тұрғын үй комиссиясының мүшелері шешім қабылдау кезінде тең дауысқа ие. Дауыс саны тең болған жағдайда тұрғын үй комиссиясының төрағасы дауыс берген шешім қабылданған болып есептеледі.</w:t>
      </w:r>
    </w:p>
    <w:bookmarkEnd w:id="21"/>
    <w:bookmarkStart w:name="z22" w:id="22"/>
    <w:p>
      <w:pPr>
        <w:spacing w:after="0"/>
        <w:ind w:left="0"/>
        <w:jc w:val="both"/>
      </w:pPr>
      <w:r>
        <w:rPr>
          <w:rFonts w:ascii="Times New Roman"/>
          <w:b w:val="false"/>
          <w:i w:val="false"/>
          <w:color w:val="000000"/>
          <w:sz w:val="28"/>
        </w:rPr>
        <w:t>
      14. Тұрғын үй комиссиясының шешімі хаттама түрінде ресімделеді және тұрғын үй комиссиясының төрағасы, хатшысы, қатысқан мүшелері қол қояды.</w:t>
      </w:r>
    </w:p>
    <w:bookmarkEnd w:id="22"/>
    <w:p>
      <w:pPr>
        <w:spacing w:after="0"/>
        <w:ind w:left="0"/>
        <w:jc w:val="both"/>
      </w:pPr>
      <w:r>
        <w:rPr>
          <w:rFonts w:ascii="Times New Roman"/>
          <w:b w:val="false"/>
          <w:i w:val="false"/>
          <w:color w:val="000000"/>
          <w:sz w:val="28"/>
        </w:rPr>
        <w:t>
      Тұрғын үй комиссиясының хаттамасын тұрғын үй комиссиясының хатшысы еркін нысанда жүргізеді.</w:t>
      </w:r>
    </w:p>
    <w:bookmarkStart w:name="z23" w:id="23"/>
    <w:p>
      <w:pPr>
        <w:spacing w:after="0"/>
        <w:ind w:left="0"/>
        <w:jc w:val="both"/>
      </w:pPr>
      <w:r>
        <w:rPr>
          <w:rFonts w:ascii="Times New Roman"/>
          <w:b w:val="false"/>
          <w:i w:val="false"/>
          <w:color w:val="000000"/>
          <w:sz w:val="28"/>
        </w:rPr>
        <w:t>
      15. Тұрғын үй комиссиясы өзінің қызметін мемлекеттік мекеме таратылған немесе қайта құрылған кезде тоқтатады.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