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d85b" w14:textId="045d8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профилактикалық медициналық қарап-тексеруге жататын адамдарға осы қарап-тексеруден өтуі үшін жұмыс берушілердің жағдай жасау қағидасын бекіту туралы" Қазақстан Республикасы Денсаулық сақтау және әлеуметтік даму министрінің 2015 жылғы 28 сәуірдегі № 280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даму министрінің 2017 жылғы 31 шілдедегі № 572 бұйрығы. Қазақстан Республикасының Әділет министрлігінде 2017 жылғы 7 қыркүйекте № 15620 болып тіркелді. Күші жойылды - Қазақстан Республикасы Денсаулық сақтау министрінің 2023 жылғы 9 маусымдағы № 112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09.06.2023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7-бабының 1-тармағының </w:t>
      </w:r>
      <w:r>
        <w:rPr>
          <w:rFonts w:ascii="Times New Roman"/>
          <w:b w:val="false"/>
          <w:i w:val="false"/>
          <w:color w:val="000000"/>
          <w:sz w:val="28"/>
        </w:rPr>
        <w:t>119)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профилактикалық медициналық қарап-тексеруге жататын адамдарға осы қарап-тексеруден өтуі үшін жұмыс берушілердің жағдай жасау қағидасын бекіту туралы" Қазақстан Республикасы Денсаулық сақтау және әлеуметтік даму министрінің 2015 жылғы 28 сәуірдегі №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11267 болып тіркелген, "Әділет" ақпараттық-құқықтық жүйесінде 2015 жылғы 22 маусымда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Тегін медициналық көмектің кепілдік берілген көлемі шеңберінде және міндетті әлеуметтік медициналық сақтандыру жүйесінде профилактикалық медициналық қарап тексеруге жататын адамдарға осы қарап-тексеруден өтуі үшін жұмыс берушілердің жағдай жасауы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Қоса беріліп отырған Тегін медициналық көмектің кепілдік берілген көлемі шеңберінде және міндетті әлеуметтік медициналық сақтандыру жүйесінде профилактикалық медициналық қарап тексеруге жататын адамдарға осы қарап-тексеруден өтуі үшін жұмыс берушілердің жағдай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профилактикалық медициналық қарап-тексеруге жататын адамдарға осы қарап-тексеруден өтуі үшін жұмыс берушілердің жағдай жасау </w:t>
      </w:r>
      <w:r>
        <w:rPr>
          <w:rFonts w:ascii="Times New Roman"/>
          <w:b w:val="false"/>
          <w:i w:val="false"/>
          <w:color w:val="000000"/>
          <w:sz w:val="28"/>
        </w:rPr>
        <w:t>қағидасында</w:t>
      </w:r>
      <w:r>
        <w:rPr>
          <w:rFonts w:ascii="Times New Roman"/>
          <w:b w:val="false"/>
          <w:i w:val="false"/>
          <w:color w:val="000000"/>
          <w:sz w:val="28"/>
        </w:rPr>
        <w:t xml:space="preserve">: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профилактикалық медициналық қарап тексеруге жататын адамдарға осы қарап-тексеруден өтуі үшін жұмыс берушілердің жағдай жасау қағидалары";</w:t>
      </w:r>
    </w:p>
    <w:bookmarkEnd w:id="5"/>
    <w:bookmarkStart w:name="z10" w:id="6"/>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"1-тарау. Жалпы ережелер"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міндетті әлеуметтік медициналық сақтандыру жүйесінде профилактикалық медициналық қарап тексеруге жататын адамдарға осы қарап-тексеруден өтуі үшін жұмыс берушілердің жағдай жасау қағидалары 2009 жылғы 18 қыркүйектегі "Халық денсаулығы және денсаулық сақтау жүйесі туралы" Қазақстан Республикасы Кодексінің 7-бабының 1-тармағының </w:t>
      </w:r>
      <w:r>
        <w:rPr>
          <w:rFonts w:ascii="Times New Roman"/>
          <w:b w:val="false"/>
          <w:i w:val="false"/>
          <w:color w:val="000000"/>
          <w:sz w:val="28"/>
        </w:rPr>
        <w:t>119) тармақшасына</w:t>
      </w:r>
      <w:r>
        <w:rPr>
          <w:rFonts w:ascii="Times New Roman"/>
          <w:b w:val="false"/>
          <w:i w:val="false"/>
          <w:color w:val="000000"/>
          <w:sz w:val="28"/>
        </w:rPr>
        <w:t xml:space="preserve"> сәйкес әзірленді және тегін медициналық көмектің кепілдік берілген көлемі шеңберінде және міндетті әлеуметтік медициналық сақтандыру жүйесінде профилактикалық медициналық қарап тексеруге жататын адамдарға осы қарап-тексеруден өтуі үшін жұмыс берушілердің жағдай жасау тәртібін айқындайды.</w:t>
      </w:r>
    </w:p>
    <w:bookmarkEnd w:id="8"/>
    <w:bookmarkStart w:name="z14" w:id="9"/>
    <w:p>
      <w:pPr>
        <w:spacing w:after="0"/>
        <w:ind w:left="0"/>
        <w:jc w:val="both"/>
      </w:pPr>
      <w:r>
        <w:rPr>
          <w:rFonts w:ascii="Times New Roman"/>
          <w:b w:val="false"/>
          <w:i w:val="false"/>
          <w:color w:val="000000"/>
          <w:sz w:val="28"/>
        </w:rPr>
        <w:t>
      2. Тегін медициналық көмектің кепілдік берілген көлемі шеңберінде және міндетті әлеуметтік медициналық сақтандыру жүйесінде профилактикалық медициналық, оның ішінде скринингілік қарап-тексеруді, осы қарап-тексеруге жататын халыққа жүргізудің (бұдан әрі – профилактикалық қарап-тексеру) негізгі мақсаты ауруларды ерте сатыда анықтау, аурулардың дамуын алдын алу, аурулардың туындауына ықпал ететін қауіп факторларының алдын алу, жұмыс істейтін халықтың денсаулығын қалыптастыру және нығайту болып табылады.";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"4. Профилактикалық қарап-тексеруді тегін медициналық көмектің кепілдік берілген көлемі шеңберінде және міндетті әлеуметтік медициналық сақтандыру жүйесінде қызметтің осы түріне 2014 жылғы 16 мамырдағы "Рұқсаттар және хабарламалар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лицензиясы бар денсаулық сақтау субьектілері жүргізеді."; </w:t>
      </w:r>
    </w:p>
    <w:bookmarkEnd w:id="10"/>
    <w:bookmarkStart w:name="z17" w:id="11"/>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1"/>
    <w:bookmarkStart w:name="z18" w:id="12"/>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2-тарау. Тегін медициналық көмектің кепілдік берілген көлемі шеңберінде және міндетті әлеуметтік медициналық сақтандыру жүйесінде профилактикалық медициналық қарап тексеруге жататын адамдарға осы қарап-тексеруден өтуі үшін жұмыс берушілердің жағдай жасау тәртібі</w:t>
      </w:r>
      <w:r>
        <w:rPr>
          <w:rFonts w:ascii="Times New Roman"/>
          <w:b/>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"14. Халықтың уақтылы профилактикалық қарап-тексеруден өтуін Қазақстан Республикасы Денсаулық сақтау министрлігінің Қоғамдық денсаулық сақтау комитеті және оның аумақтық бөлімшелері, сондай-ақ еңбек инспекциясы жөніндегі жергілікті органдар бақылайды.".</w:t>
      </w:r>
    </w:p>
    <w:bookmarkEnd w:id="13"/>
    <w:bookmarkStart w:name="z21" w:id="14"/>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Стратегиялық даму және қоғамдық денсаулық сақтау департаменті заңнамада белгіленген тәртіппен: </w:t>
      </w:r>
    </w:p>
    <w:bookmarkEnd w:id="14"/>
    <w:bookmarkStart w:name="z22" w:id="1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5"/>
    <w:bookmarkStart w:name="z23" w:id="16"/>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6"/>
    <w:bookmarkStart w:name="z24" w:id="17"/>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17"/>
    <w:bookmarkStart w:name="z25" w:id="1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күнтізбелік он күн ішінде осы тармақтың 1), 2) және 3) тармақшаларында көзделген іс-шаралардың орындалуы туралы мәліметтерді Қазақстан Республикасы Денсаулық сақтау министрлігінің Заң қызметі департаментіне ұсынуды қамтамасыз етсін.</w:t>
      </w:r>
    </w:p>
    <w:bookmarkEnd w:id="18"/>
    <w:bookmarkStart w:name="z26" w:id="19"/>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А.В. Цойға жүктелсін. </w:t>
      </w:r>
    </w:p>
    <w:bookmarkEnd w:id="19"/>
    <w:bookmarkStart w:name="z27" w:id="2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әлеуметтік қорғау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 С. Жақыпова</w:t>
      </w:r>
    </w:p>
    <w:p>
      <w:pPr>
        <w:spacing w:after="0"/>
        <w:ind w:left="0"/>
        <w:jc w:val="both"/>
      </w:pPr>
      <w:r>
        <w:rPr>
          <w:rFonts w:ascii="Times New Roman"/>
          <w:b w:val="false"/>
          <w:i w:val="false"/>
          <w:color w:val="000000"/>
          <w:sz w:val="28"/>
        </w:rPr>
        <w:t>
      2017 жылғы 3 тамыз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