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9fff" w14:textId="3279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және одан тыс жерлерде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бекiту туралы" Қазақстан Республикасы Мәдениет және спорт министрінің міндетін атқарушысының 2014 жылғы 21 қарашадағы № 105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 шілдедегі № 202 бұйрығы. Қазақстан Республикасының Әділет министрлігінде 2017 жылғы 29 тамызда № 15592 болып тіркелді. Күші жойылды - Қазақстан Республикасы Мәдениет және спорт министрінің м.а. 2022 жылғы 16 тамыздағы № 238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16.08.2022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және одан тыс жерлерде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бекiту туралы" Қазақстан Республикасы Мәдениет және спорт министрінің міндетін атқарушысының 2014 жылғы 21 қарашадағы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11790 болып тіркелген, "Әділет" ақпараттық-құқықтық жүйесінде 2015 жылғы 12 тамызда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w:t>
      </w:r>
    </w:p>
    <w:bookmarkEnd w:id="3"/>
    <w:bookmarkStart w:name="z5"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2-тармағына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16) тармақшасына </w:t>
      </w:r>
      <w:r>
        <w:rPr>
          <w:rFonts w:ascii="Times New Roman"/>
          <w:b/>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"1) осы бұйрыққа 1-қосымшаға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 </w:t>
      </w:r>
    </w:p>
    <w:bookmarkEnd w:id="7"/>
    <w:bookmarkStart w:name="z9" w:id="8"/>
    <w:p>
      <w:pPr>
        <w:spacing w:after="0"/>
        <w:ind w:left="0"/>
        <w:jc w:val="both"/>
      </w:pPr>
      <w:r>
        <w:rPr>
          <w:rFonts w:ascii="Times New Roman"/>
          <w:b w:val="false"/>
          <w:i w:val="false"/>
          <w:color w:val="000000"/>
          <w:sz w:val="28"/>
        </w:rPr>
        <w:t>
      2) осы бұйрыққа 2-қосымшаға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8"/>
    <w:bookmarkStart w:name="z10" w:id="9"/>
    <w:p>
      <w:pPr>
        <w:spacing w:after="0"/>
        <w:ind w:left="0"/>
        <w:jc w:val="both"/>
      </w:pPr>
      <w:r>
        <w:rPr>
          <w:rFonts w:ascii="Times New Roman"/>
          <w:b w:val="false"/>
          <w:i w:val="false"/>
          <w:color w:val="000000"/>
          <w:sz w:val="28"/>
        </w:rPr>
        <w:t>
      көрсетілген бұйрықпен бекітілген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даярлауды қамтамасыз ететін оқу-жаттығу процестерінде спорттық киім-кешекпен қамтамасыз етудің заттай нормаларының тақырыбы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 </w:t>
      </w:r>
    </w:p>
    <w:bookmarkEnd w:id="10"/>
    <w:bookmarkStart w:name="z12" w:id="11"/>
    <w:p>
      <w:pPr>
        <w:spacing w:after="0"/>
        <w:ind w:left="0"/>
        <w:jc w:val="both"/>
      </w:pPr>
      <w:r>
        <w:rPr>
          <w:rFonts w:ascii="Times New Roman"/>
          <w:b w:val="false"/>
          <w:i w:val="false"/>
          <w:color w:val="000000"/>
          <w:sz w:val="28"/>
        </w:rPr>
        <w:t>
      көрсетілген бұйрықпен бекітілген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даярлауды қамтамасыз ететін спорттық мүкәммалдармен, жабдықпен қамтамасыз етудің заттай нормаларының тақырыбы мынадай редакцияда жазылсын:</w:t>
      </w:r>
    </w:p>
    <w:bookmarkEnd w:id="11"/>
    <w:bookmarkStart w:name="z13" w:id="12"/>
    <w:p>
      <w:pPr>
        <w:spacing w:after="0"/>
        <w:ind w:left="0"/>
        <w:jc w:val="both"/>
      </w:pPr>
      <w:r>
        <w:rPr>
          <w:rFonts w:ascii="Times New Roman"/>
          <w:b w:val="false"/>
          <w:i w:val="false"/>
          <w:color w:val="000000"/>
          <w:sz w:val="28"/>
        </w:rPr>
        <w:t>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12"/>
    <w:bookmarkStart w:name="z14" w:id="1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тiркеуін;</w:t>
      </w:r>
    </w:p>
    <w:bookmarkEnd w:id="14"/>
    <w:bookmarkStart w:name="z16" w:id="1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15"/>
    <w:bookmarkStart w:name="z17" w:id="16"/>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bookmarkEnd w:id="16"/>
    <w:bookmarkStart w:name="z18" w:id="1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28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 С. Жасұзақов</w:t>
      </w:r>
    </w:p>
    <w:p>
      <w:pPr>
        <w:spacing w:after="0"/>
        <w:ind w:left="0"/>
        <w:jc w:val="both"/>
      </w:pPr>
      <w:r>
        <w:rPr>
          <w:rFonts w:ascii="Times New Roman"/>
          <w:b w:val="false"/>
          <w:i w:val="false"/>
          <w:color w:val="000000"/>
          <w:sz w:val="28"/>
        </w:rPr>
        <w:t>
      2017 жылғы 10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2017 жылғы 21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2017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