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fb6a" w14:textId="fe3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беруге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31 шілдедегі № 8-НҚ нормативтік қаулысы. Қазақстан Республикасының Әділет министрлігінде 2017 жылғы 28 тамызда № 15574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беруге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 2016 жылғы 8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беруге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Республикалық бюджеттің атқарылуын бақылау жөніндегі есеп комитетінің Төрағасы Ұлттық комиссияның төрағасы болып табылады.</w:t>
      </w:r>
    </w:p>
    <w:bookmarkEnd w:id="3"/>
    <w:bookmarkStart w:name="z6" w:id="4"/>
    <w:p>
      <w:pPr>
        <w:spacing w:after="0"/>
        <w:ind w:left="0"/>
        <w:jc w:val="both"/>
      </w:pPr>
      <w:r>
        <w:rPr>
          <w:rFonts w:ascii="Times New Roman"/>
          <w:b w:val="false"/>
          <w:i w:val="false"/>
          <w:color w:val="000000"/>
          <w:sz w:val="28"/>
        </w:rPr>
        <w:t>
      Ұлттық комиссияның жұмыс органы Республикалық бюджеттің атқарылуын бақылау жөніндегі есеп комитеті (бұдан әрі – Есеп комитеті) болып табылады.</w:t>
      </w:r>
    </w:p>
    <w:bookmarkEnd w:id="4"/>
    <w:bookmarkStart w:name="z7" w:id="5"/>
    <w:p>
      <w:pPr>
        <w:spacing w:after="0"/>
        <w:ind w:left="0"/>
        <w:jc w:val="both"/>
      </w:pPr>
      <w:r>
        <w:rPr>
          <w:rFonts w:ascii="Times New Roman"/>
          <w:b w:val="false"/>
          <w:i w:val="false"/>
          <w:color w:val="000000"/>
          <w:sz w:val="28"/>
        </w:rPr>
        <w:t>
      Ұлттық комиссияның төрағасы осы тармақтың төртінші бөлігінде көрсетілген ұйымдар басшыларының ұсыныстары негізінде Ұлттық комиссияның дербес құрамын бекітеді.</w:t>
      </w:r>
    </w:p>
    <w:bookmarkEnd w:id="5"/>
    <w:bookmarkStart w:name="z8" w:id="6"/>
    <w:p>
      <w:pPr>
        <w:spacing w:after="0"/>
        <w:ind w:left="0"/>
        <w:jc w:val="both"/>
      </w:pPr>
      <w:r>
        <w:rPr>
          <w:rFonts w:ascii="Times New Roman"/>
          <w:b w:val="false"/>
          <w:i w:val="false"/>
          <w:color w:val="000000"/>
          <w:sz w:val="28"/>
        </w:rPr>
        <w:t>
      Ұлттық комиссия құрамына Қазақстан Республикасы Президенті Әкімшілігінің, Қазақстан Республикасы Үкіметінің, Есеп комитетінің, ішкі мемлекеттік аудит жөніндегі уәкілетті органның өкілдері, Қазақстан Республикасы Парламентінің депутаттары (келісім бойынша) кіреді.</w:t>
      </w:r>
    </w:p>
    <w:bookmarkEnd w:id="6"/>
    <w:bookmarkStart w:name="z9" w:id="7"/>
    <w:p>
      <w:pPr>
        <w:spacing w:after="0"/>
        <w:ind w:left="0"/>
        <w:jc w:val="both"/>
      </w:pPr>
      <w:r>
        <w:rPr>
          <w:rFonts w:ascii="Times New Roman"/>
          <w:b w:val="false"/>
          <w:i w:val="false"/>
          <w:color w:val="000000"/>
          <w:sz w:val="28"/>
        </w:rPr>
        <w:t>
      Өкілдік мемлекеттік саяси қызметшілер және/немесе "А" корпусының мемлекеттік әкімшілік қызметшілері деңгейінде қамтамасыз етіледі.";</w:t>
      </w:r>
    </w:p>
    <w:bookmarkEnd w:id="7"/>
    <w:bookmarkStart w:name="z10"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"5) Ұлттық комиссияның жұмыс жоспарын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13" w:id="10"/>
    <w:p>
      <w:pPr>
        <w:spacing w:after="0"/>
        <w:ind w:left="0"/>
        <w:jc w:val="both"/>
      </w:pPr>
      <w:r>
        <w:rPr>
          <w:rFonts w:ascii="Times New Roman"/>
          <w:b w:val="false"/>
          <w:i w:val="false"/>
          <w:color w:val="000000"/>
          <w:sz w:val="28"/>
        </w:rPr>
        <w:t>
      "12. Ұлттық комиссияның хатшысы Ұлттық комиссияның қызметін қамтамасыз етуге жауапты Есеп комитеті аппаратының құрылымдық бөлімшесінің қызметкері болып табылады.";</w:t>
      </w:r>
    </w:p>
    <w:bookmarkEnd w:id="10"/>
    <w:bookmarkStart w:name="z14" w:id="11"/>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2015 жылғы 21 желтоқсандағы № 23-НҚ нормативтік қаулысына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1"/>
    <w:bookmarkStart w:name="z15" w:id="12"/>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14"/>
    <w:bookmarkStart w:name="z18" w:id="1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5"/>
    <w:bookmarkStart w:name="z19" w:id="1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16"/>
    <w:bookmarkStart w:name="z20" w:id="17"/>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31 шілдедегі</w:t>
            </w:r>
            <w:r>
              <w:br/>
            </w:r>
            <w:r>
              <w:rPr>
                <w:rFonts w:ascii="Times New Roman"/>
                <w:b w:val="false"/>
                <w:i w:val="false"/>
                <w:color w:val="000000"/>
                <w:sz w:val="20"/>
              </w:rPr>
              <w:t>№ 8-НҚ 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беруге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аудитор біліктілігін беруге үміткер адамдарды сертификаттау жөніндегі ұлттық комиссия мүшелерінің дауыс</w:t>
      </w:r>
      <w:r>
        <w:br/>
      </w:r>
      <w:r>
        <w:rPr>
          <w:rFonts w:ascii="Times New Roman"/>
          <w:b/>
          <w:i w:val="false"/>
          <w:color w:val="000000"/>
        </w:rPr>
        <w:t xml:space="preserve"> беру нәтижелерін есепке алу парағы</w:t>
      </w:r>
      <w:r>
        <w:br/>
      </w:r>
      <w:r>
        <w:rPr>
          <w:rFonts w:ascii="Times New Roman"/>
          <w:b/>
          <w:i w:val="false"/>
          <w:color w:val="000000"/>
        </w:rPr>
        <w:t>_______________________________________________________</w:t>
      </w:r>
      <w:r>
        <w:br/>
      </w:r>
      <w:r>
        <w:rPr>
          <w:rFonts w:ascii="Times New Roman"/>
          <w:b/>
          <w:i w:val="false"/>
          <w:color w:val="000000"/>
        </w:rPr>
        <w:t>(Ұлттық комиссия мүшесінің А.Ә.Т.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961"/>
        <w:gridCol w:w="1390"/>
        <w:gridCol w:w="1390"/>
        <w:gridCol w:w="1390"/>
        <w:gridCol w:w="1390"/>
        <w:gridCol w:w="139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Т.А.Ә. (болған жағдайда)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бердім:*</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w:t>
            </w:r>
            <w:r>
              <w:br/>
            </w:r>
            <w:r>
              <w:rPr>
                <w:rFonts w:ascii="Times New Roman"/>
                <w:b w:val="false"/>
                <w:i w:val="false"/>
                <w:color w:val="000000"/>
                <w:sz w:val="20"/>
              </w:rPr>
              <w:t>
бермедім*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Ұлттық комиссия мүшесі: ___________________</w:t>
      </w:r>
      <w:r>
        <w:br/>
      </w:r>
      <w:r>
        <w:rPr>
          <w:rFonts w:ascii="Times New Roman"/>
          <w:b w:val="false"/>
          <w:i w:val="false"/>
          <w:color w:val="000000"/>
          <w:sz w:val="28"/>
        </w:rPr>
        <w:t>
       (қолы)</w:t>
      </w:r>
      <w:r>
        <w:br/>
      </w:r>
      <w:r>
        <w:rPr>
          <w:rFonts w:ascii="Times New Roman"/>
          <w:b w:val="false"/>
          <w:i w:val="false"/>
          <w:color w:val="000000"/>
          <w:sz w:val="28"/>
        </w:rPr>
        <w:t>
      Күні: 20__жылғы ____ 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тиісті сандар қойылатын "Барлығы" деген жолды қоспағанда, "Сәйкес" және "Сәйкес емес" деген бағандарда "+" немесе "-" деген белгілер қойылады.</w:t>
      </w:r>
    </w:p>
    <w:p>
      <w:pPr>
        <w:spacing w:after="0"/>
        <w:ind w:left="0"/>
        <w:jc w:val="both"/>
      </w:pPr>
      <w:r>
        <w:rPr>
          <w:rFonts w:ascii="Times New Roman"/>
          <w:b w:val="false"/>
          <w:i w:val="false"/>
          <w:color w:val="000000"/>
          <w:sz w:val="28"/>
        </w:rPr>
        <w:t>
      Ұлттық комиссияның мүшесі отырыста болмаған жағдайда тиісті белгі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