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95d29" w14:textId="f995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авиациясы қызметін бақылау және қадағалау органының әскери қызметшілеріне қызметтік куәлігін беру және пайдалану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2017 жылғы 20 шілдедегі № 370 бұрығы. Қазақстан Республикасының Әділет министрлігінде 2017 жылғы 25 тамызда № 15561 болып тіркелді. Күші жойылды - Қазақстан Республикасы Қорғаныс министрінің 2020 жылғы 19 маусымдағы № 280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19.06.2020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Республикасының Заңы 58-бабының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мемлекеттік авиациясы қызметін бақылау және қадағалау органының әскери қызметшілеріне қызметтік куәлік беру және пайдалану қағидалары және оның </w:t>
      </w:r>
      <w:r>
        <w:rPr>
          <w:rFonts w:ascii="Times New Roman"/>
          <w:b w:val="false"/>
          <w:i w:val="false"/>
          <w:color w:val="000000"/>
          <w:sz w:val="28"/>
        </w:rPr>
        <w:t>сипаттамасы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мемлекеттік авиациясы ұшуларының қауіпсіздігін қадағалау бас басқармасы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Қазақстан Республикасы нормативтік құқықтық актілерінің эталондық бақылау банкіне ресми түрде жариялауға және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p>
      <w:pPr>
        <w:spacing w:after="0"/>
        <w:ind w:left="0"/>
        <w:jc w:val="both"/>
      </w:pPr>
      <w:r>
        <w:rPr>
          <w:rFonts w:ascii="Times New Roman"/>
          <w:b w:val="false"/>
          <w:i w:val="false"/>
          <w:color w:val="000000"/>
          <w:sz w:val="28"/>
        </w:rPr>
        <w:t>
      4) мемлекеттік тіркелген күнінен бастап он жұмыс күні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бірінші орынбасары - Қазақстан Республикасы Қарулы Күштері Бас штабының бастығына жүктелсін.</w:t>
      </w:r>
    </w:p>
    <w:bookmarkEnd w:id="3"/>
    <w:bookmarkStart w:name="z5" w:id="4"/>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министрі</w:t>
            </w:r>
            <w:r>
              <w:br/>
            </w:r>
            <w:r>
              <w:rPr>
                <w:rFonts w:ascii="Times New Roman"/>
                <w:b w:val="false"/>
                <w:i/>
                <w:color w:val="000000"/>
                <w:sz w:val="20"/>
              </w:rPr>
              <w:t>генерал-полковник</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370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мемлекеттік авиациясы қызметін бақылау және қадағалау органының әскери қызметшілеріне қызметтік куәлік беру және пайдалану қағидаларын және оның сипаттамасы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Осы қағидалар Қазақстан Республикасы мемлекеттік авиациясы қызметін бақылау және қадағалау органының әскери қызметшілеріне қызметтік куәлігін беру және пайдалану тәртібін айқындайды және оның сипаттамасын қамтиды.</w:t>
      </w:r>
    </w:p>
    <w:bookmarkEnd w:id="8"/>
    <w:bookmarkStart w:name="z11" w:id="9"/>
    <w:p>
      <w:pPr>
        <w:spacing w:after="0"/>
        <w:ind w:left="0"/>
        <w:jc w:val="both"/>
      </w:pPr>
      <w:r>
        <w:rPr>
          <w:rFonts w:ascii="Times New Roman"/>
          <w:b w:val="false"/>
          <w:i w:val="false"/>
          <w:color w:val="000000"/>
          <w:sz w:val="28"/>
        </w:rPr>
        <w:t>
      2. Мемлекеттік авиацияның қызметін бақылау және қадағалау органы әскери қызметшісінің қызметтік куәлігі (бұдан әрі – қызметтік куәлік) оның мемлекеттік авиациядағы ұшулар қауіпсіздігінің жай-күйін тексерулерге және авиациялық оқиғаларды тергеп-тексерулерге қатысуға құқығын растайды.</w:t>
      </w:r>
    </w:p>
    <w:bookmarkEnd w:id="9"/>
    <w:bookmarkStart w:name="z12" w:id="10"/>
    <w:p>
      <w:pPr>
        <w:spacing w:after="0"/>
        <w:ind w:left="0"/>
        <w:jc w:val="both"/>
      </w:pPr>
      <w:r>
        <w:rPr>
          <w:rFonts w:ascii="Times New Roman"/>
          <w:b w:val="false"/>
          <w:i w:val="false"/>
          <w:color w:val="000000"/>
          <w:sz w:val="28"/>
        </w:rPr>
        <w:t>
      3. Қызметтік куәлік үш жыл мерзімге беріледі.</w:t>
      </w:r>
    </w:p>
    <w:bookmarkEnd w:id="10"/>
    <w:bookmarkStart w:name="z13" w:id="11"/>
    <w:p>
      <w:pPr>
        <w:spacing w:after="0"/>
        <w:ind w:left="0"/>
        <w:jc w:val="both"/>
      </w:pPr>
      <w:r>
        <w:rPr>
          <w:rFonts w:ascii="Times New Roman"/>
          <w:b w:val="false"/>
          <w:i w:val="false"/>
          <w:color w:val="000000"/>
          <w:sz w:val="28"/>
        </w:rPr>
        <w:t>
      4. Қызметтік куәлікті басқа адамдарға беруге және оны қызметтен тыс мақсаттарда пайдалануға тыйым салынады.</w:t>
      </w:r>
    </w:p>
    <w:bookmarkEnd w:id="11"/>
    <w:bookmarkStart w:name="z14" w:id="12"/>
    <w:p>
      <w:pPr>
        <w:spacing w:after="0"/>
        <w:ind w:left="0"/>
        <w:jc w:val="both"/>
      </w:pPr>
      <w:r>
        <w:rPr>
          <w:rFonts w:ascii="Times New Roman"/>
          <w:b w:val="false"/>
          <w:i w:val="false"/>
          <w:color w:val="000000"/>
          <w:sz w:val="28"/>
        </w:rPr>
        <w:t>
      5. Қызметтік куәлік Қазақстан Республикасының мемлекеттік авиациясы саласындағы уәкілетті органның кадр органына (бұдан әрі – кадр органы) әскери қызметшіге әскери қызметшіні ауыстыру, қызметтен шығару туралы бұйрықты жеткізген күннен бастап он жұмыс күн ішінде тапсырылады.</w:t>
      </w:r>
    </w:p>
    <w:bookmarkEnd w:id="12"/>
    <w:bookmarkStart w:name="z15" w:id="13"/>
    <w:p>
      <w:pPr>
        <w:spacing w:after="0"/>
        <w:ind w:left="0"/>
        <w:jc w:val="both"/>
      </w:pPr>
      <w:r>
        <w:rPr>
          <w:rFonts w:ascii="Times New Roman"/>
          <w:b w:val="false"/>
          <w:i w:val="false"/>
          <w:color w:val="000000"/>
          <w:sz w:val="28"/>
        </w:rPr>
        <w:t>
      6. Қызметтік куәліктерді есепке алуды және беруді кадр органы жүргізеді.</w:t>
      </w:r>
    </w:p>
    <w:bookmarkEnd w:id="13"/>
    <w:bookmarkStart w:name="z16" w:id="14"/>
    <w:p>
      <w:pPr>
        <w:spacing w:after="0"/>
        <w:ind w:left="0"/>
        <w:jc w:val="both"/>
      </w:pPr>
      <w:r>
        <w:rPr>
          <w:rFonts w:ascii="Times New Roman"/>
          <w:b w:val="false"/>
          <w:i w:val="false"/>
          <w:color w:val="000000"/>
          <w:sz w:val="28"/>
        </w:rPr>
        <w:t>
      7. Қызметтік куәліктерді есептен шығаруды және жоюды кадр органы есептен шығару және жою актісін еркін түрде жасаумен жүргізеді.</w:t>
      </w:r>
    </w:p>
    <w:bookmarkEnd w:id="14"/>
    <w:bookmarkStart w:name="z17" w:id="15"/>
    <w:p>
      <w:pPr>
        <w:spacing w:after="0"/>
        <w:ind w:left="0"/>
        <w:jc w:val="both"/>
      </w:pPr>
      <w:r>
        <w:rPr>
          <w:rFonts w:ascii="Times New Roman"/>
          <w:b w:val="false"/>
          <w:i w:val="false"/>
          <w:color w:val="000000"/>
          <w:sz w:val="28"/>
        </w:rPr>
        <w:t>
      8. Қызметтік куәлікті жоғалтқан немесе бүлдірген жағдайда әскери қызметші жоғалтқан немесе бүлдірген күнінен бастап жазбаша нысанда үш жұмыс күні ішінде бұл туралы мемлекеттік авиацияның қызметін бақылау және қадағалау органының басшысына (бұдан әрі - бақылау және қадағалау органының басшысы) және кадр органына баяндайды.</w:t>
      </w:r>
    </w:p>
    <w:bookmarkEnd w:id="15"/>
    <w:bookmarkStart w:name="z18" w:id="16"/>
    <w:p>
      <w:pPr>
        <w:spacing w:after="0"/>
        <w:ind w:left="0"/>
        <w:jc w:val="both"/>
      </w:pPr>
      <w:r>
        <w:rPr>
          <w:rFonts w:ascii="Times New Roman"/>
          <w:b w:val="false"/>
          <w:i w:val="false"/>
          <w:color w:val="000000"/>
          <w:sz w:val="28"/>
        </w:rPr>
        <w:t>
      9. Қызметтік куәлікті жоғалтудың, бүлдірудің, басқа адамдарға берудің, оны қызметтен тыс жеке мақсаттарда пайдаланудың әрбір фактісі бойынша бақылау және қадағалау органының басшысы қызметтік тергеп-тексеру жүргізеді. Тергеп-тексеру нәтижелері ол аяқталғаннан кейін он жұмыс күні ішінде кадр органына хабарланады.</w:t>
      </w:r>
    </w:p>
    <w:bookmarkEnd w:id="16"/>
    <w:bookmarkStart w:name="z19" w:id="17"/>
    <w:p>
      <w:pPr>
        <w:spacing w:after="0"/>
        <w:ind w:left="0"/>
        <w:jc w:val="both"/>
      </w:pPr>
      <w:r>
        <w:rPr>
          <w:rFonts w:ascii="Times New Roman"/>
          <w:b w:val="false"/>
          <w:i w:val="false"/>
          <w:color w:val="000000"/>
          <w:sz w:val="28"/>
        </w:rPr>
        <w:t>
      10. Бақылау және қадағалау органы басшысының қызметтік куәлігі Қазақстан Республикасы Қорғаныс министрінің қолтаңбасымен куәландырылады және елтаңбалы мөр бедерімен бекітіледі.</w:t>
      </w:r>
    </w:p>
    <w:bookmarkEnd w:id="17"/>
    <w:p>
      <w:pPr>
        <w:spacing w:after="0"/>
        <w:ind w:left="0"/>
        <w:jc w:val="both"/>
      </w:pPr>
      <w:r>
        <w:rPr>
          <w:rFonts w:ascii="Times New Roman"/>
          <w:b w:val="false"/>
          <w:i w:val="false"/>
          <w:color w:val="000000"/>
          <w:sz w:val="28"/>
        </w:rPr>
        <w:t>
      Мемлекеттік авиацияның қызметін бақылау және қадағалау органының әскери қызметшілеріне қызметтік куәліктер кадр органы басшысының қолтаңбасымен куәландырылады және елтаңбалы мөр бедерімен бекітіледі.</w:t>
      </w:r>
    </w:p>
    <w:bookmarkStart w:name="z20" w:id="18"/>
    <w:p>
      <w:pPr>
        <w:spacing w:after="0"/>
        <w:ind w:left="0"/>
        <w:jc w:val="left"/>
      </w:pPr>
      <w:r>
        <w:rPr>
          <w:rFonts w:ascii="Times New Roman"/>
          <w:b/>
          <w:i w:val="false"/>
          <w:color w:val="000000"/>
        </w:rPr>
        <w:t xml:space="preserve"> 2-тарау. Қызметтік куәліктің сипаттамасы</w:t>
      </w:r>
    </w:p>
    <w:bookmarkEnd w:id="18"/>
    <w:bookmarkStart w:name="z21" w:id="19"/>
    <w:p>
      <w:pPr>
        <w:spacing w:after="0"/>
        <w:ind w:left="0"/>
        <w:jc w:val="both"/>
      </w:pPr>
      <w:r>
        <w:rPr>
          <w:rFonts w:ascii="Times New Roman"/>
          <w:b w:val="false"/>
          <w:i w:val="false"/>
          <w:color w:val="000000"/>
          <w:sz w:val="28"/>
        </w:rPr>
        <w:t xml:space="preserve">
      11. Қызметтік куәліктің сериялық нөмірі бар белгіленген үлгідегі бланкісі және мұқабасы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болады.</w:t>
      </w:r>
    </w:p>
    <w:bookmarkEnd w:id="19"/>
    <w:bookmarkStart w:name="z22" w:id="20"/>
    <w:p>
      <w:pPr>
        <w:spacing w:after="0"/>
        <w:ind w:left="0"/>
        <w:jc w:val="both"/>
      </w:pPr>
      <w:r>
        <w:rPr>
          <w:rFonts w:ascii="Times New Roman"/>
          <w:b w:val="false"/>
          <w:i w:val="false"/>
          <w:color w:val="000000"/>
          <w:sz w:val="28"/>
        </w:rPr>
        <w:t>
      12. Қызметтік куәліктің бланкісі типографиялық әдіспен өнімділігі жоғары компьютерлік техниканы, арнайы компьютерлік бағдарламаларды, мүмкіндігі жоғары фототерімді жабдықты пайдаланумен дайындалады және жоғары сапалы офсеттік техникада басылып шығарылады.</w:t>
      </w:r>
    </w:p>
    <w:bookmarkEnd w:id="20"/>
    <w:bookmarkStart w:name="z23" w:id="21"/>
    <w:p>
      <w:pPr>
        <w:spacing w:after="0"/>
        <w:ind w:left="0"/>
        <w:jc w:val="both"/>
      </w:pPr>
      <w:r>
        <w:rPr>
          <w:rFonts w:ascii="Times New Roman"/>
          <w:b w:val="false"/>
          <w:i w:val="false"/>
          <w:color w:val="000000"/>
          <w:sz w:val="28"/>
        </w:rPr>
        <w:t>
      13. Қызметтік куәліктің бланкісі сол және оң жақ екі жарты беттен тұрады, олар тиісінше мемлекеттік және орыс тілдерінде толтырылады. Әрбір жарты беттің өлшемі: ұзындығы – 90 мм, ені – 65 мм.</w:t>
      </w:r>
    </w:p>
    <w:bookmarkEnd w:id="21"/>
    <w:p>
      <w:pPr>
        <w:spacing w:after="0"/>
        <w:ind w:left="0"/>
        <w:jc w:val="both"/>
      </w:pPr>
      <w:r>
        <w:rPr>
          <w:rFonts w:ascii="Times New Roman"/>
          <w:b w:val="false"/>
          <w:i w:val="false"/>
          <w:color w:val="000000"/>
          <w:sz w:val="28"/>
        </w:rPr>
        <w:t>
      Бланкінің сол жақ жартысының жоғарғы бөлігінде бланкінің жоғарғы жиегінен 3 мм аралықта "ҚАЗАҚСТАН РЕСПУБЛИКАСЫ МЕМЛЕКЕТТІК АВИАЦИЯСЫ ҰШУЛАРЫНЫҢ ҚАУІПСІЗДІГІН ҚАДАҒАЛАУ БАС БАСҚАРМАСЫ" деген жазу (қаракөк түспен басылған) орналасқан, оның астында ұзындығы 90 мм және ені 1 мм, жоғарғы жиегінен 10 мм аралықта сызық (қаракөк түспен басылған) бар.</w:t>
      </w:r>
    </w:p>
    <w:p>
      <w:pPr>
        <w:spacing w:after="0"/>
        <w:ind w:left="0"/>
        <w:jc w:val="both"/>
      </w:pPr>
      <w:r>
        <w:rPr>
          <w:rFonts w:ascii="Times New Roman"/>
          <w:b w:val="false"/>
          <w:i w:val="false"/>
          <w:color w:val="000000"/>
          <w:sz w:val="28"/>
        </w:rPr>
        <w:t>
      Бланкінің сол жақ жартысының сол жақ бөлігінде жоғарыдан 15 мм және бланкінің сол жақ жиегінен 3 мм аралықта әскери қызметшінің бас киімсіз күнделікті кителдегі (офистік нысандағы) өлшемі 30х40 түрлі-түсті фотосуреті (тура қараған) орналасқан.</w:t>
      </w:r>
    </w:p>
    <w:p>
      <w:pPr>
        <w:spacing w:after="0"/>
        <w:ind w:left="0"/>
        <w:jc w:val="both"/>
      </w:pPr>
      <w:r>
        <w:rPr>
          <w:rFonts w:ascii="Times New Roman"/>
          <w:b w:val="false"/>
          <w:i w:val="false"/>
          <w:color w:val="000000"/>
          <w:sz w:val="28"/>
        </w:rPr>
        <w:t>
      Бланкінің сол жақ жартысының оң жақ бөлігінде бланкінің жоғарғы жиегінен 15 мм аралықта, фотосурет пен бланкінің оң жиегінің арасында "ҚЫЗМЕТТІК КУӘЛІК" деген жазу (қызыл түспен басылған), төменірек – қызметтік куәліктің сериялық нөмірі(қара түспен басылған) орналасқан.</w:t>
      </w:r>
    </w:p>
    <w:p>
      <w:pPr>
        <w:spacing w:after="0"/>
        <w:ind w:left="0"/>
        <w:jc w:val="both"/>
      </w:pPr>
      <w:r>
        <w:rPr>
          <w:rFonts w:ascii="Times New Roman"/>
          <w:b w:val="false"/>
          <w:i w:val="false"/>
          <w:color w:val="000000"/>
          <w:sz w:val="28"/>
        </w:rPr>
        <w:t>
      Төменірек маманның әскери атағы, тегі, аты, әкесінің аты (бар болған жағдайда) және мәртебесі көрсетіледі. Қара түсті мәтінмен орындалады.</w:t>
      </w:r>
    </w:p>
    <w:p>
      <w:pPr>
        <w:spacing w:after="0"/>
        <w:ind w:left="0"/>
        <w:jc w:val="both"/>
      </w:pPr>
      <w:r>
        <w:rPr>
          <w:rFonts w:ascii="Times New Roman"/>
          <w:b w:val="false"/>
          <w:i w:val="false"/>
          <w:color w:val="000000"/>
          <w:sz w:val="28"/>
        </w:rPr>
        <w:t>
      Бланкінің сол жақ жартысы төменгі бөлігінің ортасында осы Қағидалардың 10-тармағына сәйкес уәкілетті лауазымды адамның әскери атағы, тегі және аты-жөнінің бас әріптері көрсетіледі. Қолтаңбасы мен фотосуреті елтаңбалы мөр бедерімен бекітіледі.</w:t>
      </w:r>
    </w:p>
    <w:p>
      <w:pPr>
        <w:spacing w:after="0"/>
        <w:ind w:left="0"/>
        <w:jc w:val="both"/>
      </w:pPr>
      <w:r>
        <w:rPr>
          <w:rFonts w:ascii="Times New Roman"/>
          <w:b w:val="false"/>
          <w:i w:val="false"/>
          <w:color w:val="000000"/>
          <w:sz w:val="28"/>
        </w:rPr>
        <w:t>
      Бланкінің сол жақ жартысының төменгі сол жақ бұрышында қызметтік куәлікті берген күні (қара түспен басылған) көрсетіледі.</w:t>
      </w:r>
    </w:p>
    <w:p>
      <w:pPr>
        <w:spacing w:after="0"/>
        <w:ind w:left="0"/>
        <w:jc w:val="both"/>
      </w:pPr>
      <w:r>
        <w:rPr>
          <w:rFonts w:ascii="Times New Roman"/>
          <w:b w:val="false"/>
          <w:i w:val="false"/>
          <w:color w:val="000000"/>
          <w:sz w:val="28"/>
        </w:rPr>
        <w:t>
      Бланкінің оң жақ жартысының жоғарғы бөлігінде бланкінің жоғарғы жиегінен 3 мм аралықта "ГЛАВНОЕ УПРАВЛЕНИЕ ПО НАДЗОРУ ЗА БЕЗОПАСНОСТЬЮ ПОЛЕТОВ ГОСУДАРСТВЕННОЙ АВИАЦИИ РЕСПУБЛИКИ КАЗАХСТАН" деген жазу (қаракөк түспен басылған)орналасқан, оның астында ұзындығы 90 мм және ені 1 мм, жоғарғы жиегінен 10 мм аралықта сызық (қаракөк түспен басылған) бар.</w:t>
      </w:r>
    </w:p>
    <w:p>
      <w:pPr>
        <w:spacing w:after="0"/>
        <w:ind w:left="0"/>
        <w:jc w:val="both"/>
      </w:pPr>
      <w:r>
        <w:rPr>
          <w:rFonts w:ascii="Times New Roman"/>
          <w:b w:val="false"/>
          <w:i w:val="false"/>
          <w:color w:val="000000"/>
          <w:sz w:val="28"/>
        </w:rPr>
        <w:t>
      Бланкінің оң жақ жартысының сол жақ бөлігінде жоғарыдан 15 мм аралықта және бланкінің сол жақ жиегінен 3 мм аралықта ені – 30 мм, биіктігі – 40 мм ақшыл-көгілдір түсті тікбұрыш орналасқан, оның ішінде диаметрі 25 мм (үлгіге сәйкес) болатын Қазақстан Республикасының Мемлекеттік Елтаңбасы орналасқан.</w:t>
      </w:r>
    </w:p>
    <w:p>
      <w:pPr>
        <w:spacing w:after="0"/>
        <w:ind w:left="0"/>
        <w:jc w:val="both"/>
      </w:pPr>
      <w:r>
        <w:rPr>
          <w:rFonts w:ascii="Times New Roman"/>
          <w:b w:val="false"/>
          <w:i w:val="false"/>
          <w:color w:val="000000"/>
          <w:sz w:val="28"/>
        </w:rPr>
        <w:t xml:space="preserve">
      Бланкінің оң жақ жартысының оң жақ бөлігінде бланкінің жоғарғы жиегінен 15 мм аралықта Қазақстан Республикасының Мемлекеттік Елтаңбасының бейнесі бартік бұрышпен бланкінің оң жақ шетінің арасында "СЛУЖЕБНОЕ УДОСТОВЕРЕНИЕ" деген жазу (қызыл түспен басылған), төменірек – қызметтік куәліктің сериялық нөмірі(қара түспен басылған) орналасқан. </w:t>
      </w:r>
    </w:p>
    <w:p>
      <w:pPr>
        <w:spacing w:after="0"/>
        <w:ind w:left="0"/>
        <w:jc w:val="both"/>
      </w:pPr>
      <w:r>
        <w:rPr>
          <w:rFonts w:ascii="Times New Roman"/>
          <w:b w:val="false"/>
          <w:i w:val="false"/>
          <w:color w:val="000000"/>
          <w:sz w:val="28"/>
        </w:rPr>
        <w:t>
      Төменірек маманның әскери атағы, тегі, аты, әкесінің аты (бар болған жағдайда) және мәртебесі көрсетілген. Қара түсті мәтінмен орындалады.</w:t>
      </w:r>
    </w:p>
    <w:p>
      <w:pPr>
        <w:spacing w:after="0"/>
        <w:ind w:left="0"/>
        <w:jc w:val="both"/>
      </w:pPr>
      <w:r>
        <w:rPr>
          <w:rFonts w:ascii="Times New Roman"/>
          <w:b w:val="false"/>
          <w:i w:val="false"/>
          <w:color w:val="000000"/>
          <w:sz w:val="28"/>
        </w:rPr>
        <w:t>
      Бланкінің оң жақ жартысының төменгі сол жақ бұрышында қызметтік куәлікті берген күні көрсетіледі (қара түспен басылған).</w:t>
      </w:r>
    </w:p>
    <w:p>
      <w:pPr>
        <w:spacing w:after="0"/>
        <w:ind w:left="0"/>
        <w:jc w:val="both"/>
      </w:pPr>
      <w:r>
        <w:rPr>
          <w:rFonts w:ascii="Times New Roman"/>
          <w:b w:val="false"/>
          <w:i w:val="false"/>
          <w:color w:val="000000"/>
          <w:sz w:val="28"/>
        </w:rPr>
        <w:t>
      Бланкінің сол жақ жартысы оң жақ жиегінің ортасынан (бланкінің оң жақ жартысының сол жақ жиегінің ортасынан) тиісінше бланкінің оң және сол жақ жартысының қарама-қарсы жағына күрделі тангирлік торды құрайтын (үлгіге сәйкес) ақшыл-көгілдір түсті сәулелер бағытталған. Бланкінің сол және оң жақ жартысының аясы сұрғылт-көгілдір түсті.</w:t>
      </w:r>
    </w:p>
    <w:p>
      <w:pPr>
        <w:spacing w:after="0"/>
        <w:ind w:left="0"/>
        <w:jc w:val="both"/>
      </w:pPr>
      <w:r>
        <w:rPr>
          <w:rFonts w:ascii="Times New Roman"/>
          <w:b w:val="false"/>
          <w:i w:val="false"/>
          <w:color w:val="000000"/>
          <w:sz w:val="28"/>
        </w:rPr>
        <w:t>
      Бланкінің сол және оң жақ жартысының сол жақ бөлігінде сол жақ жиегінен 7 мм аралықта биіктігі 65 мм және ені 3 мм алтын түстес ұлттық ою орналасқан.</w:t>
      </w:r>
    </w:p>
    <w:bookmarkStart w:name="z24" w:id="22"/>
    <w:p>
      <w:pPr>
        <w:spacing w:after="0"/>
        <w:ind w:left="0"/>
        <w:jc w:val="both"/>
      </w:pPr>
      <w:r>
        <w:rPr>
          <w:rFonts w:ascii="Times New Roman"/>
          <w:b w:val="false"/>
          <w:i w:val="false"/>
          <w:color w:val="000000"/>
          <w:sz w:val="28"/>
        </w:rPr>
        <w:t>
      14. Толығымен дайындалған бланкілер мөлдір қорғаныш үлдірмен ламинирленеді. Бланкілері тиісті түрде ресімделмеген куәлік жарамсыз болып саналады.</w:t>
      </w:r>
    </w:p>
    <w:bookmarkEnd w:id="22"/>
    <w:bookmarkStart w:name="z25" w:id="23"/>
    <w:p>
      <w:pPr>
        <w:spacing w:after="0"/>
        <w:ind w:left="0"/>
        <w:jc w:val="both"/>
      </w:pPr>
      <w:r>
        <w:rPr>
          <w:rFonts w:ascii="Times New Roman"/>
          <w:b w:val="false"/>
          <w:i w:val="false"/>
          <w:color w:val="000000"/>
          <w:sz w:val="28"/>
        </w:rPr>
        <w:t>
      15. Бланкінің сол және оң жақ жартысы толтырылғаннан және ламинирленгеннен кейін қаракөк түсті ледериннен жасалған мұқабаға жапсырылады. Мұқабаның бет жағында Қазақстан Республикасының Мемлекеттік Елтаңбасы және алтын түстес бояумен өрнектеліп жазылған "КУӘЛІК" деген жазу бейнеленген.</w:t>
      </w:r>
    </w:p>
    <w:bookmarkEnd w:id="23"/>
    <w:bookmarkStart w:name="z26" w:id="24"/>
    <w:p>
      <w:pPr>
        <w:spacing w:after="0"/>
        <w:ind w:left="0"/>
        <w:jc w:val="left"/>
      </w:pPr>
      <w:r>
        <w:rPr>
          <w:rFonts w:ascii="Times New Roman"/>
          <w:b/>
          <w:i w:val="false"/>
          <w:color w:val="000000"/>
        </w:rPr>
        <w:t xml:space="preserve"> 3-тарау. Қызметтік куәлікті беру тәртібі </w:t>
      </w:r>
    </w:p>
    <w:bookmarkEnd w:id="24"/>
    <w:bookmarkStart w:name="z27" w:id="25"/>
    <w:p>
      <w:pPr>
        <w:spacing w:after="0"/>
        <w:ind w:left="0"/>
        <w:jc w:val="both"/>
      </w:pPr>
      <w:r>
        <w:rPr>
          <w:rFonts w:ascii="Times New Roman"/>
          <w:b w:val="false"/>
          <w:i w:val="false"/>
          <w:color w:val="000000"/>
          <w:sz w:val="28"/>
        </w:rPr>
        <w:t>
      16. Қызметтік куәлікті беру лауазымға тағайындау туралы бұйрықтың негізінде әскери қызметшіні мемлекеттік авиацияның қызметін бақылау және қадағалау органына лауазымға тағайындау кезінде қызметтің барлық кезеңіне жүргізіледі.</w:t>
      </w:r>
    </w:p>
    <w:bookmarkEnd w:id="25"/>
    <w:bookmarkStart w:name="z28" w:id="26"/>
    <w:p>
      <w:pPr>
        <w:spacing w:after="0"/>
        <w:ind w:left="0"/>
        <w:jc w:val="both"/>
      </w:pPr>
      <w:r>
        <w:rPr>
          <w:rFonts w:ascii="Times New Roman"/>
          <w:b w:val="false"/>
          <w:i w:val="false"/>
          <w:color w:val="000000"/>
          <w:sz w:val="28"/>
        </w:rPr>
        <w:t xml:space="preserve">
      17. Куәліктерді беруді және қайтаруды есепке алу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авиация қызметін бақылау және қадағалау органының әскери қызметшілеріне қызметтік куәліктерді беру (қайтару) журналында (бұдан әрі – есепке алу журналы) жүргізіледі.</w:t>
      </w:r>
    </w:p>
    <w:bookmarkEnd w:id="26"/>
    <w:bookmarkStart w:name="z29" w:id="27"/>
    <w:p>
      <w:pPr>
        <w:spacing w:after="0"/>
        <w:ind w:left="0"/>
        <w:jc w:val="both"/>
      </w:pPr>
      <w:r>
        <w:rPr>
          <w:rFonts w:ascii="Times New Roman"/>
          <w:b w:val="false"/>
          <w:i w:val="false"/>
          <w:color w:val="000000"/>
          <w:sz w:val="28"/>
        </w:rPr>
        <w:t>
      18. Қызметтік куәлікті ресімдеу үшін қызметтік куәлікті алатын адамдар кадр органына өлшемі 30×40 мм екі түрлі-түсті фотосурет тапсырады. Бір фотосурет қызметтік куәлікке, екіншісі есепке алу журналына жапсырылады.</w:t>
      </w:r>
    </w:p>
    <w:bookmarkEnd w:id="27"/>
    <w:bookmarkStart w:name="z30" w:id="28"/>
    <w:p>
      <w:pPr>
        <w:spacing w:after="0"/>
        <w:ind w:left="0"/>
        <w:jc w:val="both"/>
      </w:pPr>
      <w:r>
        <w:rPr>
          <w:rFonts w:ascii="Times New Roman"/>
          <w:b w:val="false"/>
          <w:i w:val="false"/>
          <w:color w:val="000000"/>
          <w:sz w:val="28"/>
        </w:rPr>
        <w:t>
      19. Қызметтік куәліктерді ауыстыру:</w:t>
      </w:r>
    </w:p>
    <w:bookmarkEnd w:id="28"/>
    <w:p>
      <w:pPr>
        <w:spacing w:after="0"/>
        <w:ind w:left="0"/>
        <w:jc w:val="both"/>
      </w:pPr>
      <w:r>
        <w:rPr>
          <w:rFonts w:ascii="Times New Roman"/>
          <w:b w:val="false"/>
          <w:i w:val="false"/>
          <w:color w:val="000000"/>
          <w:sz w:val="28"/>
        </w:rPr>
        <w:t>
      1) тегі, аты, әкесінің аты (бар болған жағдайда) өзгерген кезде;</w:t>
      </w:r>
    </w:p>
    <w:p>
      <w:pPr>
        <w:spacing w:after="0"/>
        <w:ind w:left="0"/>
        <w:jc w:val="both"/>
      </w:pPr>
      <w:r>
        <w:rPr>
          <w:rFonts w:ascii="Times New Roman"/>
          <w:b w:val="false"/>
          <w:i w:val="false"/>
          <w:color w:val="000000"/>
          <w:sz w:val="28"/>
        </w:rPr>
        <w:t>
      2) әскери атақ берілген кезде;</w:t>
      </w:r>
    </w:p>
    <w:p>
      <w:pPr>
        <w:spacing w:after="0"/>
        <w:ind w:left="0"/>
        <w:jc w:val="both"/>
      </w:pPr>
      <w:r>
        <w:rPr>
          <w:rFonts w:ascii="Times New Roman"/>
          <w:b w:val="false"/>
          <w:i w:val="false"/>
          <w:color w:val="000000"/>
          <w:sz w:val="28"/>
        </w:rPr>
        <w:t>
      3) үш жыл мерзім өткеннен кейін;</w:t>
      </w:r>
    </w:p>
    <w:p>
      <w:pPr>
        <w:spacing w:after="0"/>
        <w:ind w:left="0"/>
        <w:jc w:val="both"/>
      </w:pPr>
      <w:r>
        <w:rPr>
          <w:rFonts w:ascii="Times New Roman"/>
          <w:b w:val="false"/>
          <w:i w:val="false"/>
          <w:color w:val="000000"/>
          <w:sz w:val="28"/>
        </w:rPr>
        <w:t>
      4) бүлінген, жоғалтқан, ұрланған жағдайда жүргізіледі.</w:t>
      </w:r>
    </w:p>
    <w:bookmarkStart w:name="z31" w:id="29"/>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жағдайларда ауыстыру кезінде қызметтік куәлік алынады. Алынған қызметтік куәліктер және қызметтік куәліктердің бүлінген бланкілері еркін түрде тиісті актіні және есепке алу журналында белгі жасаумен жойылады.</w:t>
      </w:r>
    </w:p>
    <w:bookmarkEnd w:id="29"/>
    <w:bookmarkStart w:name="z32" w:id="30"/>
    <w:p>
      <w:pPr>
        <w:spacing w:after="0"/>
        <w:ind w:left="0"/>
        <w:jc w:val="both"/>
      </w:pPr>
      <w:r>
        <w:rPr>
          <w:rFonts w:ascii="Times New Roman"/>
          <w:b w:val="false"/>
          <w:i w:val="false"/>
          <w:color w:val="000000"/>
          <w:sz w:val="28"/>
        </w:rPr>
        <w:t>
      21. Қызметтік куәлік жоғалған жағдайда қызметтік тергеп-тексеру жүргізілгеннен кейін әскери қызметшіге осы Қағидаларда мазмұндалған тәртіпте жаңа қызметтік куәлік беріледі.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 қызметін</w:t>
            </w:r>
            <w:r>
              <w:br/>
            </w:r>
            <w:r>
              <w:rPr>
                <w:rFonts w:ascii="Times New Roman"/>
                <w:b w:val="false"/>
                <w:i w:val="false"/>
                <w:color w:val="000000"/>
                <w:sz w:val="20"/>
              </w:rPr>
              <w:t>бақылау және қадағалау</w:t>
            </w:r>
            <w:r>
              <w:br/>
            </w:r>
            <w:r>
              <w:rPr>
                <w:rFonts w:ascii="Times New Roman"/>
                <w:b w:val="false"/>
                <w:i w:val="false"/>
                <w:color w:val="000000"/>
                <w:sz w:val="20"/>
              </w:rPr>
              <w:t>органының әскери</w:t>
            </w:r>
            <w:r>
              <w:br/>
            </w:r>
            <w:r>
              <w:rPr>
                <w:rFonts w:ascii="Times New Roman"/>
                <w:b w:val="false"/>
                <w:i w:val="false"/>
                <w:color w:val="000000"/>
                <w:sz w:val="20"/>
              </w:rPr>
              <w:t>қызметшілеріне қызметтік</w:t>
            </w:r>
            <w:r>
              <w:br/>
            </w:r>
            <w:r>
              <w:rPr>
                <w:rFonts w:ascii="Times New Roman"/>
                <w:b w:val="false"/>
                <w:i w:val="false"/>
                <w:color w:val="000000"/>
                <w:sz w:val="20"/>
              </w:rPr>
              <w:t>куәлік беру және пайдалану</w:t>
            </w:r>
            <w:r>
              <w:br/>
            </w:r>
            <w:r>
              <w:rPr>
                <w:rFonts w:ascii="Times New Roman"/>
                <w:b w:val="false"/>
                <w:i w:val="false"/>
                <w:color w:val="000000"/>
                <w:sz w:val="20"/>
              </w:rPr>
              <w:t>қағидалары және оның сипаттамасына</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1-сурет.Қызметтік куәлік мұқабасының үлгісі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2-сурет.Қызметтік куәлік бланкісінің үлгісі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3-сурет.Қызметтік куәлік бланкісінің үлгісі (толтырылған түрі)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 қызметін</w:t>
            </w:r>
            <w:r>
              <w:br/>
            </w:r>
            <w:r>
              <w:rPr>
                <w:rFonts w:ascii="Times New Roman"/>
                <w:b w:val="false"/>
                <w:i w:val="false"/>
                <w:color w:val="000000"/>
                <w:sz w:val="20"/>
              </w:rPr>
              <w:t>бақылау және қадағалау</w:t>
            </w:r>
            <w:r>
              <w:br/>
            </w:r>
            <w:r>
              <w:rPr>
                <w:rFonts w:ascii="Times New Roman"/>
                <w:b w:val="false"/>
                <w:i w:val="false"/>
                <w:color w:val="000000"/>
                <w:sz w:val="20"/>
              </w:rPr>
              <w:t>органының әскери</w:t>
            </w:r>
            <w:r>
              <w:br/>
            </w:r>
            <w:r>
              <w:rPr>
                <w:rFonts w:ascii="Times New Roman"/>
                <w:b w:val="false"/>
                <w:i w:val="false"/>
                <w:color w:val="000000"/>
                <w:sz w:val="20"/>
              </w:rPr>
              <w:t>қызметшілеріне қызметтік</w:t>
            </w:r>
            <w:r>
              <w:br/>
            </w:r>
            <w:r>
              <w:rPr>
                <w:rFonts w:ascii="Times New Roman"/>
                <w:b w:val="false"/>
                <w:i w:val="false"/>
                <w:color w:val="000000"/>
                <w:sz w:val="20"/>
              </w:rPr>
              <w:t>куәлік беру және пайдалану</w:t>
            </w:r>
            <w:r>
              <w:br/>
            </w:r>
            <w:r>
              <w:rPr>
                <w:rFonts w:ascii="Times New Roman"/>
                <w:b w:val="false"/>
                <w:i w:val="false"/>
                <w:color w:val="000000"/>
                <w:sz w:val="20"/>
              </w:rPr>
              <w:t>қағидалары және оның</w:t>
            </w:r>
            <w:r>
              <w:br/>
            </w:r>
            <w:r>
              <w:rPr>
                <w:rFonts w:ascii="Times New Roman"/>
                <w:b w:val="false"/>
                <w:i w:val="false"/>
                <w:color w:val="000000"/>
                <w:sz w:val="20"/>
              </w:rPr>
              <w:t>сипаттамасына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31"/>
    <w:p>
      <w:pPr>
        <w:spacing w:after="0"/>
        <w:ind w:left="0"/>
        <w:jc w:val="left"/>
      </w:pPr>
      <w:r>
        <w:rPr>
          <w:rFonts w:ascii="Times New Roman"/>
          <w:b/>
          <w:i w:val="false"/>
          <w:color w:val="000000"/>
        </w:rPr>
        <w:t xml:space="preserve"> Мемлекеттік авиацияның қызметін бақылау және қадағалау органының әскери қызметшілеріне қызметтік куәліктерді беру (қайтару) журналы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660"/>
        <w:gridCol w:w="660"/>
        <w:gridCol w:w="914"/>
        <w:gridCol w:w="660"/>
        <w:gridCol w:w="2097"/>
        <w:gridCol w:w="1589"/>
        <w:gridCol w:w="2607"/>
      </w:tblGrid>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куәлігінің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 туралы қолы (кімге берілді)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(қайтару) мерзімі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Қабылдағаны (қайтару) туралы кадр органы жұмыскерінің қолы</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