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1480" w14:textId="7dc1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4 шілдедегі № 441 бұйрығы. Қазақстан Республикасының Әділет министрлігінде 2017 жылғы 23 тамызда № 15532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10400 болып тіркелген, "Әділет" ақпараттық-құқықтық жүйесінде 2015 жылғы 17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"63.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End w:id="3"/>
    <w:bookmarkStart w:name="z6" w:id="4"/>
    <w:p>
      <w:pPr>
        <w:spacing w:after="0"/>
        <w:ind w:left="0"/>
        <w:jc w:val="both"/>
      </w:pPr>
      <w:r>
        <w:rPr>
          <w:rFonts w:ascii="Times New Roman"/>
          <w:b w:val="false"/>
          <w:i w:val="false"/>
          <w:color w:val="000000"/>
          <w:sz w:val="28"/>
        </w:rPr>
        <w:t>
      2014 жылғы 1 қаңтарға дейін тіркелген, массасы қоса алғанда екі жүз килограмға дейінгі өздігінен жүрмейтін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шағын көлемді кеме иесінің өтінішінсіз кеме кітабынан алып тасталуға жатады.".</w:t>
      </w:r>
    </w:p>
    <w:bookmarkEnd w:id="4"/>
    <w:bookmarkStart w:name="z7" w:id="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 бұл ретте бұйрықтың 1-тармағындағы бесінші абзацы 2018 жылғы 1 қаңтарға дейін қолданылады.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xml:space="preserve">
      коммуникациялар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