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13c2" w14:textId="5b91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орындарында әскери қызметшілердің оқуына жұмсалған бюджет қаражатын мемлекетке өтеу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372 бұйрығы. Қазақстан Республикасының Әділет министрлігінде 2017 жылғы 23 тамызда № 15524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м.а. 28.07.2022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 әскери оқу орындарында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xml:space="preserve">
      3. "Әскери қызметшілерді әскери оқу орындарында, әскери факультеттерде оқытуға жұмсалған бюджет қаражатын мемлекетке өтеу қағидалары туралы" Қазақстан Республикасы Қорғаныс министрінің 2012 жылғы 18 маусымдағы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7774 болып тіркелген, 2012 жылғы 12 қыркүйектегі № 598-602 (27675) "Егемен Қазақстан" газетінде жарияланған) күшін жойды деп танылсын. </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Әскери оқу орындарында әскери қызметшілердің оқуына жұмсалған бюджет қаражатын мемлекетке өтеу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Қорғаныс министрінің 07.12.2018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Әскери оқу орындарында әскери қызметшілердің оқуына жұмсалған бюджет қаражатын мемлекетке өтеу қағидалары (бұдан әрі – Қағидалар) "Әскери қызмет және әскери қызметшілердің мәртебесі туралы" Қазақстан Республикасының Заңы (бұдан әрі – Заң)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әскери қызметшілердің оқуына жұмсалған бюджет қаражатын мемлекетке өтеу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29.05.2023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оқу орнынан шығарылған, сондай-ақ əскери қызмет өткеру туралы келісімшарт жасаудан бас тартқан курсант немесе кадет оқытудың бірінші жылының шығынын қоспағанда, әскери оқу орнында оны оқыту кезеңінде тамақтандыруды қамтамасыз етуге, стипендия төлеуге және жол жүруіне арналған шығынға сәйкес келетін ақшаны мемлекетке өтейді.</w:t>
      </w:r>
    </w:p>
    <w:bookmarkEnd w:id="12"/>
    <w:p>
      <w:pPr>
        <w:spacing w:after="0"/>
        <w:ind w:left="0"/>
        <w:jc w:val="both"/>
      </w:pPr>
      <w:r>
        <w:rPr>
          <w:rFonts w:ascii="Times New Roman"/>
          <w:b w:val="false"/>
          <w:i w:val="false"/>
          <w:color w:val="000000"/>
          <w:sz w:val="28"/>
        </w:rPr>
        <w:t>
      Шет мемлекетте әскери оқу орнында оқып жатқан немесе бітірген әскери қызметшілер үшін теріс себептермен, Қазақстан Республикасының азаматтығы тоқтатылуға байланысты немесе аттестаттау қорытындысы бойынша анықталған қызметіне сәйкес еместігі бойынша әскери қызметтен шығарылған жағдайда мемлекетке әскери оқу орнында оқу кезеңінде жол жүргені үшін шығысты, сондай-ақ Қазақстан Республикасы мен оқитын елі арасында жасалған келісімшарт сомасына барабар ақшаны өтеуге міндетті.</w:t>
      </w:r>
    </w:p>
    <w:p>
      <w:pPr>
        <w:spacing w:after="0"/>
        <w:ind w:left="0"/>
        <w:jc w:val="both"/>
      </w:pPr>
      <w:r>
        <w:rPr>
          <w:rFonts w:ascii="Times New Roman"/>
          <w:b w:val="false"/>
          <w:i w:val="false"/>
          <w:color w:val="000000"/>
          <w:sz w:val="28"/>
        </w:rPr>
        <w:t>
      Көрсетілген міндеттемелер әскери оқу орнындағы оқытудың бірінші жылы ішінде оқудан шығарылған және келесі курсқа көшірілмеген, мерзімді әскери қызметтің қалған мерзімін өткеру үшін белгіленген тәртіппен әскери бөлімге (мекемеге) жіберілген курсанттар мен кадеттерге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Əскери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28.07.2022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Қызметтен шығарылған (оқудан шығарып жіберілген) әскери қызметшілерді есепке алуды:</w:t>
      </w:r>
    </w:p>
    <w:bookmarkEnd w:id="14"/>
    <w:p>
      <w:pPr>
        <w:spacing w:after="0"/>
        <w:ind w:left="0"/>
        <w:jc w:val="both"/>
      </w:pPr>
      <w:r>
        <w:rPr>
          <w:rFonts w:ascii="Times New Roman"/>
          <w:b w:val="false"/>
          <w:i w:val="false"/>
          <w:color w:val="000000"/>
          <w:sz w:val="28"/>
        </w:rPr>
        <w:t>
      1) теріс себептер бойынша қызметтен шығарылған офицерлерге қатысты Қазақстан Республикасы Қорғаныс министрлігінің Кадрлар департаменті;</w:t>
      </w:r>
    </w:p>
    <w:p>
      <w:pPr>
        <w:spacing w:after="0"/>
        <w:ind w:left="0"/>
        <w:jc w:val="both"/>
      </w:pPr>
      <w:r>
        <w:rPr>
          <w:rFonts w:ascii="Times New Roman"/>
          <w:b w:val="false"/>
          <w:i w:val="false"/>
          <w:color w:val="000000"/>
          <w:sz w:val="28"/>
        </w:rPr>
        <w:t>
      2) оқудан шығарылған курсанттар мен кадеттерге қатысты Қазақстан Республикасы Қорғаныс министрлігінің Әскери білім және ғылым департаменті (бұдан әрі – Департамент)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22.10.2020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Әскери бөлім (мекеме) тиісті басқару органы арқылы курсантты, кадетті не офицерді теріс себептермен шығару және әскери есепке қою туралы Қазақстан Республикасы Қорғаныс министрлігінің Кадрлар департаментін 10 жұмыс күнінен кешіктірмей хабардар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Әскери бөлім тиісті басқару органы арқылы офицердің теріс себептермен қызметтен шығарылғаны және әскери есепке қойылғаны туралы 10 жұмыс күні ішінде Қазақстан Республикасы Қорғаныс министрлігінің Кадрлар департаментін хабардар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22.10.2020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7. Әскери қызметшілердің оқуына жұмсалған, өтелуге тиіс ақша шығысын есептеу үшін әскери оқу орындарының бастықтары жыл сайын 20 қарашаға қарай осы Қағидаларға қосымшаға сәйкес нысан бойынша Қазақстан Республикасы Қарулы Күштері бір әскери қызметшісінің оқуына жұмсалған нақты шығынның жиынтық есебін (бұдан әрі – жиынтық есеп) төлем жасалған валютада жасайды және Департаментпен келіседі және одан әрі бекіту үшін Қазақстан Республикасы Қорғаныс министрінің білім беру мәселелеріне жетекшілік ететін орынбасарына ұсынады.</w:t>
      </w:r>
    </w:p>
    <w:bookmarkEnd w:id="17"/>
    <w:p>
      <w:pPr>
        <w:spacing w:after="0"/>
        <w:ind w:left="0"/>
        <w:jc w:val="both"/>
      </w:pPr>
      <w:r>
        <w:rPr>
          <w:rFonts w:ascii="Times New Roman"/>
          <w:b w:val="false"/>
          <w:i w:val="false"/>
          <w:color w:val="000000"/>
          <w:sz w:val="28"/>
        </w:rPr>
        <w:t>
      Бұл ретте ақшаны өтеу сомасы өтеу туралы талап қойылған күні Қазақстан Республикасы Ұлттық Банкінің бағамын қайта қаржыландыру мөлшерлемесі бойынша Қазақстан Республикасының ұлттық валютасында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м.а. 28.07.2022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Әскери қызметші оқыған кезеңде Департамент және әскери оқу орны жыл сайын әрбір әскери қызметшіге жиынтық есепті қалыптастырады және әскери оқу орны білім алатын әскери қызметшінің жеке (оқу) ісіне тігеді және оқудан шығарылғаннан немесе оқуды бітіргеннен кейін бір ай мерзімде жергілікті әскери басқару органына немесе әскери бөлімге (мекемеге)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9.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әскери қызметшілер оқуға жұмсалған ақшаны өз еркімен өтеуден бас тартқан жағдайда жергілікті әскери басқару органы қызметтен шығарылғаннан кейін бір ай мерзімде өтеу жөніндегі материалдарды сотқа береді.</w:t>
      </w:r>
    </w:p>
    <w:bookmarkEnd w:id="19"/>
    <w:p>
      <w:pPr>
        <w:spacing w:after="0"/>
        <w:ind w:left="0"/>
        <w:jc w:val="both"/>
      </w:pPr>
      <w:r>
        <w:rPr>
          <w:rFonts w:ascii="Times New Roman"/>
          <w:b w:val="false"/>
          <w:i w:val="false"/>
          <w:color w:val="000000"/>
          <w:sz w:val="28"/>
        </w:rPr>
        <w:t>
      Оқудан шығарылған немесе қызметтен шығарылған әскери қызметшілердің оқуына жұмсалған өтеуге жататын шығын сомасы қорғаныс істері жөніндегі департаментте бухгалтерлік есеп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12.04.2024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Оқудан шығарып жіберілген немесе қызметтен шығарылған әскери қызметшілердің оқуына жұмсалған, өтелуге тиіс шығындар сомасы қорғаныс істері жөніндегі департаменттерде бухгалтерлік есеп бойынша есепке алынады.</w:t>
      </w:r>
    </w:p>
    <w:bookmarkEnd w:id="20"/>
    <w:bookmarkStart w:name="z24" w:id="21"/>
    <w:p>
      <w:pPr>
        <w:spacing w:after="0"/>
        <w:ind w:left="0"/>
        <w:jc w:val="both"/>
      </w:pPr>
      <w:r>
        <w:rPr>
          <w:rFonts w:ascii="Times New Roman"/>
          <w:b w:val="false"/>
          <w:i w:val="false"/>
          <w:color w:val="000000"/>
          <w:sz w:val="28"/>
        </w:rPr>
        <w:t>
      11. Әскери оқу орындарындағы әскери қызметшілердің оқуына жұмсалған шығындарды өтеуден түскен ақша республикалық бюджет кірісіне аударылуға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м.а. 28.07.2022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оқуына жұмсалған</w:t>
            </w:r>
            <w:r>
              <w:br/>
            </w:r>
            <w:r>
              <w:rPr>
                <w:rFonts w:ascii="Times New Roman"/>
                <w:b w:val="false"/>
                <w:i w:val="false"/>
                <w:color w:val="000000"/>
                <w:sz w:val="20"/>
              </w:rPr>
              <w:t>ақшаны мемлекетке өтеу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 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әскери оқу орнының атауы</w:t>
      </w:r>
    </w:p>
    <w:p>
      <w:pPr>
        <w:spacing w:after="0"/>
        <w:ind w:left="0"/>
        <w:jc w:val="both"/>
      </w:pPr>
      <w:r>
        <w:rPr>
          <w:rFonts w:ascii="Times New Roman"/>
          <w:b w:val="false"/>
          <w:i w:val="false"/>
          <w:color w:val="000000"/>
          <w:sz w:val="28"/>
        </w:rPr>
        <w:t>_____________________ мамандығы бойынша  ____/_____ оқу жылында Қазақстан</w:t>
      </w:r>
    </w:p>
    <w:p>
      <w:pPr>
        <w:spacing w:after="0"/>
        <w:ind w:left="0"/>
        <w:jc w:val="both"/>
      </w:pPr>
      <w:r>
        <w:rPr>
          <w:rFonts w:ascii="Times New Roman"/>
          <w:b w:val="false"/>
          <w:i w:val="false"/>
          <w:color w:val="000000"/>
          <w:sz w:val="28"/>
        </w:rPr>
        <w:t>Республикасы Қарулы Күштерінің бір  әскери қызметшісін оқытуға жұмсалған нақты</w:t>
      </w:r>
    </w:p>
    <w:p>
      <w:pPr>
        <w:spacing w:after="0"/>
        <w:ind w:left="0"/>
        <w:jc w:val="both"/>
      </w:pPr>
      <w:r>
        <w:rPr>
          <w:rFonts w:ascii="Times New Roman"/>
          <w:b w:val="false"/>
          <w:i w:val="false"/>
          <w:color w:val="000000"/>
          <w:sz w:val="28"/>
        </w:rPr>
        <w:t>шығынның жиынтық есебі</w:t>
      </w:r>
    </w:p>
    <w:p>
      <w:pPr>
        <w:spacing w:after="0"/>
        <w:ind w:left="0"/>
        <w:jc w:val="both"/>
      </w:pPr>
      <w:r>
        <w:rPr>
          <w:rFonts w:ascii="Times New Roman"/>
          <w:b w:val="false"/>
          <w:i w:val="false"/>
          <w:color w:val="ff0000"/>
          <w:sz w:val="28"/>
        </w:rPr>
        <w:t xml:space="preserve">
      Ескерту. Қосымша жаңа редакцияда – ҚР Қорғаныс министрінің м.а. 28.07.2022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әскери қызметшінің стипендиясы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1) жалпыәскери үлес 2) ұшқыштар үлесі 3) техникалық үлес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барлық шығыс қызметтер бастықтарының есеп-негіздемелерімен расталады, одан кейін жинақтау үшін қаржы қызметіне ұсынылады. </w:t>
      </w:r>
    </w:p>
    <w:p>
      <w:pPr>
        <w:spacing w:after="0"/>
        <w:ind w:left="0"/>
        <w:jc w:val="both"/>
      </w:pPr>
      <w:r>
        <w:rPr>
          <w:rFonts w:ascii="Times New Roman"/>
          <w:b w:val="false"/>
          <w:i w:val="false"/>
          <w:color w:val="000000"/>
          <w:sz w:val="28"/>
        </w:rPr>
        <w:t>
      Қазақстан Республикасы Қарулы Күштерінің бір әскери қызметшісін оқытуға нақты шығынның жиынтық есебі шығысының әрбір тармағына жеке есептеулер жасалады және мынадай нормалар мен нақты шығынға сәйкес жүргізіледі:</w:t>
      </w:r>
    </w:p>
    <w:p>
      <w:pPr>
        <w:spacing w:after="0"/>
        <w:ind w:left="0"/>
        <w:jc w:val="both"/>
      </w:pPr>
      <w:r>
        <w:rPr>
          <w:rFonts w:ascii="Times New Roman"/>
          <w:b w:val="false"/>
          <w:i w:val="false"/>
          <w:color w:val="000000"/>
          <w:sz w:val="28"/>
        </w:rPr>
        <w:t>
      1. Курсанттардың стипендиясын Қазақстан Республикасы Үкіметінің 2017 жылғы 16 қазандағы № 646қбп қаулысымен бекітілген Мемлекеттік бюджет есебінен қамтылатын Қазақстан Республикасы органдарының қызметкерлеріне еңбекақы төлеудің бірыңғай жүйесі негізінде есептеу.</w:t>
      </w:r>
    </w:p>
    <w:p>
      <w:pPr>
        <w:spacing w:after="0"/>
        <w:ind w:left="0"/>
        <w:jc w:val="both"/>
      </w:pPr>
      <w:r>
        <w:rPr>
          <w:rFonts w:ascii="Times New Roman"/>
          <w:b w:val="false"/>
          <w:i w:val="false"/>
          <w:color w:val="000000"/>
          <w:sz w:val="28"/>
        </w:rPr>
        <w:t xml:space="preserve">
      2. Азық-түлікпен қамтамасыз етуді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нормалар бойынша есептеу.</w:t>
      </w:r>
    </w:p>
    <w:p>
      <w:pPr>
        <w:spacing w:after="0"/>
        <w:ind w:left="0"/>
        <w:jc w:val="both"/>
      </w:pPr>
      <w:r>
        <w:rPr>
          <w:rFonts w:ascii="Times New Roman"/>
          <w:b w:val="false"/>
          <w:i w:val="false"/>
          <w:color w:val="000000"/>
          <w:sz w:val="28"/>
        </w:rPr>
        <w:t xml:space="preserve">
      3. Жол жүру ақысы шығысын оқу жылы кезеңіне жұмсалған нақты шығыс бойынша есептеу. </w:t>
      </w:r>
    </w:p>
    <w:p>
      <w:pPr>
        <w:spacing w:after="0"/>
        <w:ind w:left="0"/>
        <w:jc w:val="both"/>
      </w:pPr>
      <w:r>
        <w:rPr>
          <w:rFonts w:ascii="Times New Roman"/>
          <w:b w:val="false"/>
          <w:i w:val="false"/>
          <w:color w:val="000000"/>
          <w:sz w:val="28"/>
        </w:rPr>
        <w:t>
      Қазақстан Республикасы Қорғаныс министрлігі Әскери білім және ғылым департаментінің бастығы</w:t>
      </w:r>
    </w:p>
    <w:p>
      <w:pPr>
        <w:spacing w:after="0"/>
        <w:ind w:left="0"/>
        <w:jc w:val="both"/>
      </w:pPr>
      <w:r>
        <w:rPr>
          <w:rFonts w:ascii="Times New Roman"/>
          <w:b w:val="false"/>
          <w:i w:val="false"/>
          <w:color w:val="000000"/>
          <w:sz w:val="28"/>
        </w:rPr>
        <w:t xml:space="preserve">
      М.О. ______________________________________________________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"___"_____________________   (күні)</w:t>
      </w:r>
    </w:p>
    <w:p>
      <w:pPr>
        <w:spacing w:after="0"/>
        <w:ind w:left="0"/>
        <w:jc w:val="both"/>
      </w:pPr>
      <w:r>
        <w:rPr>
          <w:rFonts w:ascii="Times New Roman"/>
          <w:b w:val="false"/>
          <w:i w:val="false"/>
          <w:color w:val="000000"/>
          <w:sz w:val="28"/>
        </w:rPr>
        <w:t xml:space="preserve">Қаржы қызметінің бастығы (бас бухгалтер)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"___"__________________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