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5068" w14:textId="9d1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органдарының келісімшарт бойынша әскери қызметшілерінің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17 шілдедегі № 49 қе бұйрығы. Қазақстан Республикасының Әділет министрлігінде 2017 жылғы 16 тамызда № 15487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қауіпсіздік комитетінің Шекара қызметі заңнамада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17 шілдедегі</w:t>
            </w:r>
            <w:r>
              <w:br/>
            </w:r>
            <w:r>
              <w:rPr>
                <w:rFonts w:ascii="Times New Roman"/>
                <w:b w:val="false"/>
                <w:i w:val="false"/>
                <w:color w:val="000000"/>
                <w:sz w:val="20"/>
              </w:rPr>
              <w:t>№ 49 қе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15.10.2021 </w:t>
      </w:r>
      <w:r>
        <w:rPr>
          <w:rFonts w:ascii="Times New Roman"/>
          <w:b w:val="false"/>
          <w:i w:val="false"/>
          <w:color w:val="ff0000"/>
          <w:sz w:val="28"/>
        </w:rPr>
        <w:t>№ 104/қе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both"/>
      </w:pPr>
      <w:r>
        <w:rPr>
          <w:rFonts w:ascii="Times New Roman"/>
          <w:b w:val="false"/>
          <w:i w:val="false"/>
          <w:color w:val="000000"/>
          <w:sz w:val="28"/>
        </w:rPr>
        <w:t xml:space="preserve">
      1. Осы Қағидалар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 (бұдан әрі – Қағидалар) "Әскери қызмет және әскери қызметшілердің мәртебесі туралы" Қазақстан Республикасы Заңының (бұдан әрі – Заң) 44-бабының </w:t>
      </w:r>
      <w:r>
        <w:rPr>
          <w:rFonts w:ascii="Times New Roman"/>
          <w:b w:val="false"/>
          <w:i w:val="false"/>
          <w:color w:val="000000"/>
          <w:sz w:val="28"/>
        </w:rPr>
        <w:t>7-тармағына</w:t>
      </w:r>
      <w:r>
        <w:rPr>
          <w:rFonts w:ascii="Times New Roman"/>
          <w:b w:val="false"/>
          <w:i w:val="false"/>
          <w:color w:val="000000"/>
          <w:sz w:val="28"/>
        </w:rPr>
        <w:t xml:space="preserve"> сәйкес дайындалды және Қазақстан Республикасы ұлттық қауіпсіздік органдарының (бұдан әрі – ҰҚО) келісімшарт бойынша әскери қызметшілеріне негізгі азық-түлік үлестерінің белгіленген нормалары бойынша тамақтандыруды қамтамасыз ету мүмкіндігі болмаған кезде жалпы әскери үлес құнының мөлшерінде ақшалай өтемақы төлеу (бұдан әрі – Ақшалай өтемақы) тәртібін белгілейді.</w:t>
      </w:r>
    </w:p>
    <w:bookmarkEnd w:id="7"/>
    <w:p>
      <w:pPr>
        <w:spacing w:after="0"/>
        <w:ind w:left="0"/>
        <w:jc w:val="both"/>
      </w:pPr>
      <w:r>
        <w:rPr>
          <w:rFonts w:ascii="Times New Roman"/>
          <w:b w:val="false"/>
          <w:i w:val="false"/>
          <w:color w:val="000000"/>
          <w:sz w:val="28"/>
        </w:rPr>
        <w:t xml:space="preserve">
      Сондай-ақ Заңның 5-бабының 3-тармағына сәйкес осы Қағидалардың қолданысы офицерлік құрамның шақыру бойынша әскери қызметін өткеретін әскери қызметшілеріне қалданылады. </w:t>
      </w:r>
    </w:p>
    <w:bookmarkStart w:name="z11" w:id="8"/>
    <w:p>
      <w:pPr>
        <w:spacing w:after="0"/>
        <w:ind w:left="0"/>
        <w:jc w:val="both"/>
      </w:pPr>
      <w:r>
        <w:rPr>
          <w:rFonts w:ascii="Times New Roman"/>
          <w:b w:val="false"/>
          <w:i w:val="false"/>
          <w:color w:val="000000"/>
          <w:sz w:val="28"/>
        </w:rPr>
        <w:t xml:space="preserve">
      2. Келісімшарт бойынша әскери қызметші іссапарда болған кезде оған тәуліктік шығыстары, ақшалай өтемақы төлеу жүзеге асырылмайды. </w:t>
      </w:r>
    </w:p>
    <w:bookmarkEnd w:id="8"/>
    <w:bookmarkStart w:name="z12" w:id="9"/>
    <w:p>
      <w:pPr>
        <w:spacing w:after="0"/>
        <w:ind w:left="0"/>
        <w:jc w:val="both"/>
      </w:pPr>
      <w:r>
        <w:rPr>
          <w:rFonts w:ascii="Times New Roman"/>
          <w:b w:val="false"/>
          <w:i w:val="false"/>
          <w:color w:val="000000"/>
          <w:sz w:val="28"/>
        </w:rPr>
        <w:t>
      3. Ақшалай өтемақыны төлеу мемлекеттік органды ұстауға көзделген республикалық бюджет қаражаты есебінен жүргізіледі.</w:t>
      </w:r>
    </w:p>
    <w:bookmarkEnd w:id="9"/>
    <w:bookmarkStart w:name="z13" w:id="10"/>
    <w:p>
      <w:pPr>
        <w:spacing w:after="0"/>
        <w:ind w:left="0"/>
        <w:jc w:val="both"/>
      </w:pPr>
      <w:r>
        <w:rPr>
          <w:rFonts w:ascii="Times New Roman"/>
          <w:b w:val="false"/>
          <w:i w:val="false"/>
          <w:color w:val="000000"/>
          <w:sz w:val="28"/>
        </w:rPr>
        <w:t xml:space="preserve">
      4. Тамақтандыруды ұйымдастыру жүргізілмейтін ҰҚО бөлімшелерінің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10"/>
    <w:bookmarkStart w:name="z14" w:id="11"/>
    <w:p>
      <w:pPr>
        <w:spacing w:after="0"/>
        <w:ind w:left="0"/>
        <w:jc w:val="both"/>
      </w:pPr>
      <w:r>
        <w:rPr>
          <w:rFonts w:ascii="Times New Roman"/>
          <w:b w:val="false"/>
          <w:i w:val="false"/>
          <w:color w:val="000000"/>
          <w:sz w:val="28"/>
        </w:rPr>
        <w:t>
      1) Шекара қызметіне, Ұлттық қауіпсіздік комитеті (бұдан әрі – ҰҚК) орталық аппаратының және орталық аппараты жанындағы құрылымдық бөлімшелеріне, қарсы барлау және әскери полиция органдарына – іс-қимыл бағыты бойынша ҰҚК Қаржылық және материалдық-техникалық қамтамасыз ету қызметінің құрылымдық бөлімшелері;</w:t>
      </w:r>
    </w:p>
    <w:bookmarkEnd w:id="11"/>
    <w:bookmarkStart w:name="z15" w:id="12"/>
    <w:p>
      <w:pPr>
        <w:spacing w:after="0"/>
        <w:ind w:left="0"/>
        <w:jc w:val="both"/>
      </w:pPr>
      <w:r>
        <w:rPr>
          <w:rFonts w:ascii="Times New Roman"/>
          <w:b w:val="false"/>
          <w:i w:val="false"/>
          <w:color w:val="000000"/>
          <w:sz w:val="28"/>
        </w:rPr>
        <w:t>
      2) ҰҚО ведомстволары, әскери, арнаулы оқу орындары және басқа да әскерлер мен әскери құралымдарға жататын ҰҚО өзге бөлімшелеріне (бұдан әрі – ҰҚО өзге де бөлімшелері) – ҰҚО аталған бөлімшелерінің Қаржылық және материалдық-техникалық (тылдық) қамтамасыз ету бөлімшелері қалыптастырады.</w:t>
      </w:r>
    </w:p>
    <w:bookmarkEnd w:id="12"/>
    <w:p>
      <w:pPr>
        <w:spacing w:after="0"/>
        <w:ind w:left="0"/>
        <w:jc w:val="both"/>
      </w:pPr>
      <w:r>
        <w:rPr>
          <w:rFonts w:ascii="Times New Roman"/>
          <w:b w:val="false"/>
          <w:i w:val="false"/>
          <w:color w:val="000000"/>
          <w:sz w:val="28"/>
        </w:rPr>
        <w:t>
      Тізбені ҰҚК Төрағасының жетекшілік бойынша орынбасарлары бекітеді және ҰҚК мемлекеттік мекемелеріне ақшалай өтемақы төлейтін жылдың алдындағы жылғы 20 желтоқсаннан кешіктірмей жіберіледі.</w:t>
      </w:r>
    </w:p>
    <w:bookmarkStart w:name="z16" w:id="13"/>
    <w:p>
      <w:pPr>
        <w:spacing w:after="0"/>
        <w:ind w:left="0"/>
        <w:jc w:val="both"/>
      </w:pPr>
      <w:r>
        <w:rPr>
          <w:rFonts w:ascii="Times New Roman"/>
          <w:b w:val="false"/>
          <w:i w:val="false"/>
          <w:color w:val="000000"/>
          <w:sz w:val="28"/>
        </w:rPr>
        <w:t xml:space="preserve">
      5. Ақшалай өтемақы төлеу үшін бөлімше бастығы немесе оны алмастыратын адам әрбір есепті айдан кейінгі айдың 1 мен 5 күндері басшының (ҰҚК Әскери полициясы департаментінің оқшауланған құрылымдық бөлімшелерінің әскери қызметшілері үшін әскери қызметшілер әскери қызметін өткеретін бөлімше басшысының атына) атына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ақшалай өтемақы төлеуге жататын әскери қызметшілердің тізімін қоса баянат береді.</w:t>
      </w:r>
    </w:p>
    <w:bookmarkEnd w:id="13"/>
    <w:p>
      <w:pPr>
        <w:spacing w:after="0"/>
        <w:ind w:left="0"/>
        <w:jc w:val="both"/>
      </w:pPr>
      <w:r>
        <w:rPr>
          <w:rFonts w:ascii="Times New Roman"/>
          <w:b w:val="false"/>
          <w:i w:val="false"/>
          <w:color w:val="000000"/>
          <w:sz w:val="28"/>
        </w:rPr>
        <w:t>
      Ақшалай өтемақы төлеуге жататын әскери қызметшілердің тізіміне:</w:t>
      </w:r>
    </w:p>
    <w:bookmarkStart w:name="z17" w:id="14"/>
    <w:p>
      <w:pPr>
        <w:spacing w:after="0"/>
        <w:ind w:left="0"/>
        <w:jc w:val="both"/>
      </w:pPr>
      <w:r>
        <w:rPr>
          <w:rFonts w:ascii="Times New Roman"/>
          <w:b w:val="false"/>
          <w:i w:val="false"/>
          <w:color w:val="000000"/>
          <w:sz w:val="28"/>
        </w:rPr>
        <w:t>
      1) ҰҚК Шекара қызметінің әскери қызметшілері үшін – әрбір әскери қызметшіге бөлек саптық бөлім бойынша бұйрықтардан немесе Шекара қызметі кітабынан үзінділер;</w:t>
      </w:r>
    </w:p>
    <w:bookmarkEnd w:id="14"/>
    <w:bookmarkStart w:name="z18" w:id="15"/>
    <w:p>
      <w:pPr>
        <w:spacing w:after="0"/>
        <w:ind w:left="0"/>
        <w:jc w:val="both"/>
      </w:pPr>
      <w:r>
        <w:rPr>
          <w:rFonts w:ascii="Times New Roman"/>
          <w:b w:val="false"/>
          <w:i w:val="false"/>
          <w:color w:val="000000"/>
          <w:sz w:val="28"/>
        </w:rPr>
        <w:t>
      2) ҰҚО өзге де бөлімшелерінің әскери қызметшілері үшін – Қазақстан Республикасының заңнамаларында көзделген жағдайларда, әскери қызметшінің әскери қызметтің міндеттерін орындауын растайтын бөлігінде оған мемлекет есебінен тамақтандырумен қамтамасыз ету тиістілігін дәлелдейтін жауынгерлік қызмет (жауынгерлік кезекшілік) кестесі қоса беріледі.</w:t>
      </w:r>
    </w:p>
    <w:bookmarkEnd w:id="15"/>
    <w:bookmarkStart w:name="z19" w:id="16"/>
    <w:p>
      <w:pPr>
        <w:spacing w:after="0"/>
        <w:ind w:left="0"/>
        <w:jc w:val="both"/>
      </w:pPr>
      <w:r>
        <w:rPr>
          <w:rFonts w:ascii="Times New Roman"/>
          <w:b w:val="false"/>
          <w:i w:val="false"/>
          <w:color w:val="000000"/>
          <w:sz w:val="28"/>
        </w:rPr>
        <w:t>
      6. Ақшалай өтемақыны төлеуге әскери қызметшінің әскери қызмет өткеретін ҰҚО бөлімшелері басшысының бұйрығы (ҰҚК Әскери полициясы департаменті оқшауланған құрылымдық бөлімшелерінде – осындай бөлімшенің тиісті бастығының бұйрығы) негіз болып табылады.</w:t>
      </w:r>
    </w:p>
    <w:bookmarkEnd w:id="16"/>
    <w:p>
      <w:pPr>
        <w:spacing w:after="0"/>
        <w:ind w:left="0"/>
        <w:jc w:val="both"/>
      </w:pPr>
      <w:r>
        <w:rPr>
          <w:rFonts w:ascii="Times New Roman"/>
          <w:b w:val="false"/>
          <w:i w:val="false"/>
          <w:color w:val="000000"/>
          <w:sz w:val="28"/>
        </w:rPr>
        <w:t>
      Бұйрықта әрбір келісімшарт бойынша әскери қызметшіге бір айлық ақшалай өтемақы сомасы көрсетіледі.</w:t>
      </w:r>
    </w:p>
    <w:bookmarkStart w:name="z20" w:id="17"/>
    <w:p>
      <w:pPr>
        <w:spacing w:after="0"/>
        <w:ind w:left="0"/>
        <w:jc w:val="both"/>
      </w:pPr>
      <w:r>
        <w:rPr>
          <w:rFonts w:ascii="Times New Roman"/>
          <w:b w:val="false"/>
          <w:i w:val="false"/>
          <w:color w:val="000000"/>
          <w:sz w:val="28"/>
        </w:rPr>
        <w:t>
      7. Ақшалай өтемақыны төлеу бойынша бұйрықтың жобасын:</w:t>
      </w:r>
    </w:p>
    <w:bookmarkEnd w:id="17"/>
    <w:bookmarkStart w:name="z21" w:id="18"/>
    <w:p>
      <w:pPr>
        <w:spacing w:after="0"/>
        <w:ind w:left="0"/>
        <w:jc w:val="both"/>
      </w:pPr>
      <w:r>
        <w:rPr>
          <w:rFonts w:ascii="Times New Roman"/>
          <w:b w:val="false"/>
          <w:i w:val="false"/>
          <w:color w:val="000000"/>
          <w:sz w:val="28"/>
        </w:rPr>
        <w:t>
      1) ҰҚК ведомстволарында және оның аумақтық бөлімшелері мен ведомстволық бағынысты ұйымдарында – материалдық-техникалық (тылдық) қамтамасыз ету бөлімшелері;</w:t>
      </w:r>
    </w:p>
    <w:bookmarkEnd w:id="18"/>
    <w:bookmarkStart w:name="z22" w:id="19"/>
    <w:p>
      <w:pPr>
        <w:spacing w:after="0"/>
        <w:ind w:left="0"/>
        <w:jc w:val="both"/>
      </w:pPr>
      <w:r>
        <w:rPr>
          <w:rFonts w:ascii="Times New Roman"/>
          <w:b w:val="false"/>
          <w:i w:val="false"/>
          <w:color w:val="000000"/>
          <w:sz w:val="28"/>
        </w:rPr>
        <w:t>
      2) ҰҚК орталық аппаратында және орталық аппараты жанындағы өзге де бөлімшелерінде – ҰҚО тиісті бөлімшесінің кадрлық бөлімшелері дайындайды;</w:t>
      </w:r>
    </w:p>
    <w:bookmarkEnd w:id="19"/>
    <w:bookmarkStart w:name="z23" w:id="20"/>
    <w:p>
      <w:pPr>
        <w:spacing w:after="0"/>
        <w:ind w:left="0"/>
        <w:jc w:val="both"/>
      </w:pPr>
      <w:r>
        <w:rPr>
          <w:rFonts w:ascii="Times New Roman"/>
          <w:b w:val="false"/>
          <w:i w:val="false"/>
          <w:color w:val="000000"/>
          <w:sz w:val="28"/>
        </w:rPr>
        <w:t>
      3) ҰҚК Әскери полициясы департаментінің оқшауланған құрылымдық бөлімшелерінде – осындай бөлімшенің бастығымен белгіленген жауапты лауазымды тұлға.</w:t>
      </w:r>
    </w:p>
    <w:bookmarkEnd w:id="20"/>
    <w:p>
      <w:pPr>
        <w:spacing w:after="0"/>
        <w:ind w:left="0"/>
        <w:jc w:val="both"/>
      </w:pPr>
      <w:r>
        <w:rPr>
          <w:rFonts w:ascii="Times New Roman"/>
          <w:b w:val="false"/>
          <w:i w:val="false"/>
          <w:color w:val="000000"/>
          <w:sz w:val="28"/>
        </w:rPr>
        <w:t xml:space="preserve">
      Ақшалай өтемақыны төлеу бойынша бұйрық ақшалай өтемақыны төлеуді жүргізу үшін ҰҚО тиісті қаржы бөлімшелеріне жолданады. </w:t>
      </w:r>
    </w:p>
    <w:bookmarkStart w:name="z24" w:id="21"/>
    <w:p>
      <w:pPr>
        <w:spacing w:after="0"/>
        <w:ind w:left="0"/>
        <w:jc w:val="both"/>
      </w:pPr>
      <w:r>
        <w:rPr>
          <w:rFonts w:ascii="Times New Roman"/>
          <w:b w:val="false"/>
          <w:i w:val="false"/>
          <w:color w:val="000000"/>
          <w:sz w:val="28"/>
        </w:rPr>
        <w:t>
      8. Ақшалай өтемақыны төлеу әскери қызмет өткеру орны бойынша өткен ай үшін ағымдағы айда ақшалай үлес төлеумен бірге жүргізіледі.</w:t>
      </w:r>
    </w:p>
    <w:bookmarkEnd w:id="21"/>
    <w:p>
      <w:pPr>
        <w:spacing w:after="0"/>
        <w:ind w:left="0"/>
        <w:jc w:val="both"/>
      </w:pPr>
      <w:r>
        <w:rPr>
          <w:rFonts w:ascii="Times New Roman"/>
          <w:b w:val="false"/>
          <w:i w:val="false"/>
          <w:color w:val="000000"/>
          <w:sz w:val="28"/>
        </w:rPr>
        <w:t>
      Сонымен бірге ақшалай өтемақы төлеу:</w:t>
      </w:r>
    </w:p>
    <w:bookmarkStart w:name="z25" w:id="22"/>
    <w:p>
      <w:pPr>
        <w:spacing w:after="0"/>
        <w:ind w:left="0"/>
        <w:jc w:val="both"/>
      </w:pPr>
      <w:r>
        <w:rPr>
          <w:rFonts w:ascii="Times New Roman"/>
          <w:b w:val="false"/>
          <w:i w:val="false"/>
          <w:color w:val="000000"/>
          <w:sz w:val="28"/>
        </w:rPr>
        <w:t>
      1) қаржыландыру жоспарында қаражат болғанда – ақшалай үлес төлеумен бірге;</w:t>
      </w:r>
    </w:p>
    <w:bookmarkEnd w:id="22"/>
    <w:bookmarkStart w:name="z26" w:id="23"/>
    <w:p>
      <w:pPr>
        <w:spacing w:after="0"/>
        <w:ind w:left="0"/>
        <w:jc w:val="both"/>
      </w:pPr>
      <w:r>
        <w:rPr>
          <w:rFonts w:ascii="Times New Roman"/>
          <w:b w:val="false"/>
          <w:i w:val="false"/>
          <w:color w:val="000000"/>
          <w:sz w:val="28"/>
        </w:rPr>
        <w:t>
      2) қаражат болмағанда – жеке қаржыландыру жоспарына тиісті өзгерістер енгізгеннен кейін жүргізіледі.</w:t>
      </w:r>
    </w:p>
    <w:bookmarkEnd w:id="23"/>
    <w:bookmarkStart w:name="z27" w:id="24"/>
    <w:p>
      <w:pPr>
        <w:spacing w:after="0"/>
        <w:ind w:left="0"/>
        <w:jc w:val="both"/>
      </w:pPr>
      <w:r>
        <w:rPr>
          <w:rFonts w:ascii="Times New Roman"/>
          <w:b w:val="false"/>
          <w:i w:val="false"/>
          <w:color w:val="000000"/>
          <w:sz w:val="28"/>
        </w:rPr>
        <w:t>
      9. Ақшалай өтемақы алушылардың банктік операциялардың жекелеген түрлерін жүргізуге лицензиясы бар ұйымдарда ашылған ағымдық шоттарына, әскери қызмет өткеру орны бойынша аударылады.</w:t>
      </w:r>
    </w:p>
    <w:bookmarkEnd w:id="24"/>
    <w:bookmarkStart w:name="z28" w:id="25"/>
    <w:p>
      <w:pPr>
        <w:spacing w:after="0"/>
        <w:ind w:left="0"/>
        <w:jc w:val="both"/>
      </w:pPr>
      <w:r>
        <w:rPr>
          <w:rFonts w:ascii="Times New Roman"/>
          <w:b w:val="false"/>
          <w:i w:val="false"/>
          <w:color w:val="000000"/>
          <w:sz w:val="28"/>
        </w:rPr>
        <w:t>
      10. Келісімшарт бойынша әскери қызметшінің ҰҚО бір мемлекеттік мекемесінен басқасына ауысуы кезінде жаңа әскери қызметін өткеру орнына кеткен айда өтемақы төлеу бұрынғы әскери қызметін өткерген орны бойынша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келісімшарт бойынша әскери</w:t>
            </w:r>
            <w:r>
              <w:br/>
            </w:r>
            <w:r>
              <w:rPr>
                <w:rFonts w:ascii="Times New Roman"/>
                <w:b w:val="false"/>
                <w:i w:val="false"/>
                <w:color w:val="000000"/>
                <w:sz w:val="20"/>
              </w:rPr>
              <w:t>қызметшілерін негізгі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жалпы әскери үлес құнының</w:t>
            </w:r>
            <w:r>
              <w:br/>
            </w:r>
            <w:r>
              <w:rPr>
                <w:rFonts w:ascii="Times New Roman"/>
                <w:b w:val="false"/>
                <w:i w:val="false"/>
                <w:color w:val="000000"/>
                <w:sz w:val="20"/>
              </w:rPr>
              <w:t>мөлшерінде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Тамақтандыруды ұйымдастыру жүргізілмейтін Қазақстан Республикасы ұлттық қауіпсіздік органдары бөлімшелерінің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 мемлекеттік мекемелерінің атауы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келісімшарт бойынша әскери</w:t>
            </w:r>
            <w:r>
              <w:br/>
            </w:r>
            <w:r>
              <w:rPr>
                <w:rFonts w:ascii="Times New Roman"/>
                <w:b w:val="false"/>
                <w:i w:val="false"/>
                <w:color w:val="000000"/>
                <w:sz w:val="20"/>
              </w:rPr>
              <w:t>қызметшілерін негізгі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жалпы әскери үлес құнының</w:t>
            </w:r>
            <w:r>
              <w:br/>
            </w:r>
            <w:r>
              <w:rPr>
                <w:rFonts w:ascii="Times New Roman"/>
                <w:b w:val="false"/>
                <w:i w:val="false"/>
                <w:color w:val="000000"/>
                <w:sz w:val="20"/>
              </w:rPr>
              <w:t>мөлшерінде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Ақшалай өтемақы төлеуге жататын әскери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290"/>
        <w:gridCol w:w="6087"/>
        <w:gridCol w:w="1786"/>
        <w:gridCol w:w="1291"/>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наряд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Бөлімше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лауазымы қолы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