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583b" w14:textId="c9d5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және эксперименттік авиациясы әуе кемелерінің экипаж мүшелерінің жұмыс уақыты мен демалысын ұйымдастыру қағидаларын бекіту туралы" Қазақстан Республикасы Инвестициялар және даму министрінің 2015 жылғы 27 ақпандағы № 250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30 маусымдағы № 423 бұйрығы. Қазақстан Республикасының Әділет министрлігінде 2017 жылғы 15 тамызда № 15485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және эксперименттік авиациясы әуе кемелерінің экипаж мүшелерінің жұмыс уақыты мен демалысын ұйымдастыру қағидаларын бекіту туралы" Қазақстан Республикасы Инвестициялар және даму министрінің 2015 жылғы 27 ақпандағы № 250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10629 болып тіркелген, 2015 жылғы 7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және эксперименттік авиациясы әуе кемелерінің экипаж мүшелерінің жұмыс уақыты мен демалысын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Қазақстан Республикасының азаматтық және эксперименттік авиациясы әуе кемелерінің экипаж мүшелерінің жұмыс уақыты мен демалысын ұйымдастыру қағидалары (бұдан әрі - Қағидалар) "Қазақстан Республикасының әуе кеңістігін пайдалану және авиация қызметі туралы" Қазақстан Республикасың Заңының 14-бабы 1-тармағының </w:t>
      </w:r>
      <w:r>
        <w:rPr>
          <w:rFonts w:ascii="Times New Roman"/>
          <w:b w:val="false"/>
          <w:i w:val="false"/>
          <w:color w:val="000000"/>
          <w:sz w:val="28"/>
        </w:rPr>
        <w:t>41-30) тармақшасына</w:t>
      </w:r>
      <w:r>
        <w:rPr>
          <w:rFonts w:ascii="Times New Roman"/>
          <w:b w:val="false"/>
          <w:i w:val="false"/>
          <w:color w:val="000000"/>
          <w:sz w:val="28"/>
        </w:rPr>
        <w:t>, Қазақстан Республикасының Еңбек кодексіне және Халықаралық азаматтық авиация ұйымының стандарттары мен ұсынылған тәжірибесін есепке алып отырып азаматтық авиация саласындағы халықаралық ұйымының авиациялық қағидаларына сәйкес әзірленді және Қазақстан Республикасының азаматтық және эксперименттік авиациясы әуе кемелерінің экипаж мүшелерінің жұмыс уақыты мен демалысын ұйымдастыру тәртібін анықтайды.</w:t>
      </w:r>
    </w:p>
    <w:p>
      <w:pPr>
        <w:spacing w:after="0"/>
        <w:ind w:left="0"/>
        <w:jc w:val="both"/>
      </w:pPr>
      <w:r>
        <w:rPr>
          <w:rFonts w:ascii="Times New Roman"/>
          <w:b w:val="false"/>
          <w:i w:val="false"/>
          <w:color w:val="000000"/>
          <w:sz w:val="28"/>
        </w:rPr>
        <w:t>
      Осы Қағидалар өз қолданасын әуе тасымалдарын және/немесе әуе жұмыстарын орындайтын Қазақстан Республикасындағы әуе кемелерінің барлық пайдаланушыларына қолданылады.";</w:t>
      </w:r>
    </w:p>
    <w:bookmarkStart w:name="z5" w:id="3"/>
    <w:p>
      <w:pPr>
        <w:spacing w:after="0"/>
        <w:ind w:left="0"/>
        <w:jc w:val="both"/>
      </w:pPr>
      <w:r>
        <w:rPr>
          <w:rFonts w:ascii="Times New Roman"/>
          <w:b w:val="false"/>
          <w:i w:val="false"/>
          <w:color w:val="000000"/>
          <w:sz w:val="28"/>
        </w:rPr>
        <w:t xml:space="preserve">
      Қазақстан Республикасының азаматтық және эксперименттік авиациясы әуе кемелерінің экипаж мүшелерінің жұмыс уақыты мен демалысын ұйымдастыру қағидаларының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3"/>
    <w:bookmarkStart w:name="z6"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5"/>
    <w:bookmarkStart w:name="z8" w:id="6"/>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______________ Т. Дүйсенова</w:t>
      </w:r>
    </w:p>
    <w:p>
      <w:pPr>
        <w:spacing w:after="0"/>
        <w:ind w:left="0"/>
        <w:jc w:val="both"/>
      </w:pPr>
      <w:r>
        <w:rPr>
          <w:rFonts w:ascii="Times New Roman"/>
          <w:b w:val="false"/>
          <w:i w:val="false"/>
          <w:color w:val="000000"/>
          <w:sz w:val="28"/>
        </w:rPr>
        <w:t>
      2017 жылғы 11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423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және эксперименттік</w:t>
            </w:r>
            <w:r>
              <w:br/>
            </w:r>
            <w:r>
              <w:rPr>
                <w:rFonts w:ascii="Times New Roman"/>
                <w:b w:val="false"/>
                <w:i w:val="false"/>
                <w:color w:val="000000"/>
                <w:sz w:val="20"/>
              </w:rPr>
              <w:t>авиациясы әуе кемелерінің</w:t>
            </w:r>
            <w:r>
              <w:br/>
            </w:r>
            <w:r>
              <w:rPr>
                <w:rFonts w:ascii="Times New Roman"/>
                <w:b w:val="false"/>
                <w:i w:val="false"/>
                <w:color w:val="000000"/>
                <w:sz w:val="20"/>
              </w:rPr>
              <w:t>экипаж мүшелерінің жұмыс</w:t>
            </w:r>
            <w:r>
              <w:br/>
            </w:r>
            <w:r>
              <w:rPr>
                <w:rFonts w:ascii="Times New Roman"/>
                <w:b w:val="false"/>
                <w:i w:val="false"/>
                <w:color w:val="000000"/>
                <w:sz w:val="20"/>
              </w:rPr>
              <w:t>уақыты мен демалысын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10" w:id="7"/>
    <w:p>
      <w:pPr>
        <w:spacing w:after="0"/>
        <w:ind w:left="0"/>
        <w:jc w:val="left"/>
      </w:pPr>
      <w:r>
        <w:rPr>
          <w:rFonts w:ascii="Times New Roman"/>
          <w:b/>
          <w:i w:val="false"/>
          <w:color w:val="000000"/>
        </w:rPr>
        <w:t xml:space="preserve"> Экипаж мүшесінің жұмыс уақытының ең көп ұзақтығы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9443"/>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кезеңі</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r>
              <w:br/>
            </w:r>
            <w:r>
              <w:rPr>
                <w:rFonts w:ascii="Times New Roman"/>
                <w:b w:val="false"/>
                <w:i w:val="false"/>
                <w:color w:val="000000"/>
                <w:sz w:val="20"/>
              </w:rPr>
              <w:t>
Апта</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сағат</w:t>
            </w:r>
            <w:r>
              <w:br/>
            </w:r>
            <w:r>
              <w:rPr>
                <w:rFonts w:ascii="Times New Roman"/>
                <w:b w:val="false"/>
                <w:i w:val="false"/>
                <w:color w:val="000000"/>
                <w:sz w:val="20"/>
              </w:rPr>
              <w:t>
60 сағат</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сағат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