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409a9a" w14:textId="f409a9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Діни әдебиетті және діни мазмұндағы өзге де ақпараттық материалдарды, діни мақсаттағы заттарды тарату үшін арнайы стационарлық үй-жайлардың, сондай-ақ ғибадат үйлерінен (ғимараттарынан) тыс жерлерде діни іс-шараларды өткізуге арналған үй-жайлардың орналастырылуын айқындау жөніндегі нұсқаулықты бекіту туралы</w:t>
      </w:r>
    </w:p>
    <w:p>
      <w:pPr>
        <w:spacing w:after="0"/>
        <w:ind w:left="0"/>
        <w:jc w:val="both"/>
      </w:pPr>
      <w:r>
        <w:rPr>
          <w:rFonts w:ascii="Times New Roman"/>
          <w:b w:val="false"/>
          <w:i w:val="false"/>
          <w:color w:val="000000"/>
          <w:sz w:val="28"/>
        </w:rPr>
        <w:t>Қазақстан Республикасы Дін істері және азаматтық қоғам министрінің 2017 жылғы 9 маусымдағы № 89 бұйрығы. Қазақстан Республикасының Әділет министрлігінде 2017 жылғы 3 тамызда № 15432 болып тіркелді.</w:t>
      </w:r>
    </w:p>
    <w:p>
      <w:pPr>
        <w:spacing w:after="0"/>
        <w:ind w:left="0"/>
        <w:jc w:val="both"/>
      </w:pPr>
      <w:bookmarkStart w:name="z1" w:id="0"/>
      <w:r>
        <w:rPr>
          <w:rFonts w:ascii="Times New Roman"/>
          <w:b w:val="false"/>
          <w:i w:val="false"/>
          <w:color w:val="000000"/>
          <w:sz w:val="28"/>
        </w:rPr>
        <w:t xml:space="preserve">
      "Діни қызмет және діни бірлестіктер туралы" Қазақстан Республикасы Заңының 4-бабының </w:t>
      </w:r>
      <w:r>
        <w:rPr>
          <w:rFonts w:ascii="Times New Roman"/>
          <w:b w:val="false"/>
          <w:i w:val="false"/>
          <w:color w:val="000000"/>
          <w:sz w:val="28"/>
        </w:rPr>
        <w:t>11)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Ақпарат және қоғамдық даму министрінің м.а. 03.11.2022 </w:t>
      </w:r>
      <w:r>
        <w:rPr>
          <w:rFonts w:ascii="Times New Roman"/>
          <w:b w:val="false"/>
          <w:i w:val="false"/>
          <w:color w:val="000000"/>
          <w:sz w:val="28"/>
        </w:rPr>
        <w:t>№ 489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Діни әдебиетті және діни мазмұндағы өзге де ақпараттық материалдарды, діни мақсаттағы заттарды тарату үшін арнайы стационарлық үй-жайлардың, сондай-ақ ғибадат үйлерінен (ғимараттарынан) тыс жерлерде діни іс-шараларды өткізуге арналған үй-жайлардың орналастырылуын айқындау жөніндегі </w:t>
      </w:r>
      <w:r>
        <w:rPr>
          <w:rFonts w:ascii="Times New Roman"/>
          <w:b w:val="false"/>
          <w:i w:val="false"/>
          <w:color w:val="000000"/>
          <w:sz w:val="28"/>
        </w:rPr>
        <w:t>нұсқаулық</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Күші жойылды деп танылсын:</w:t>
      </w:r>
    </w:p>
    <w:bookmarkEnd w:id="2"/>
    <w:bookmarkStart w:name="z4" w:id="3"/>
    <w:p>
      <w:pPr>
        <w:spacing w:after="0"/>
        <w:ind w:left="0"/>
        <w:jc w:val="both"/>
      </w:pPr>
      <w:r>
        <w:rPr>
          <w:rFonts w:ascii="Times New Roman"/>
          <w:b w:val="false"/>
          <w:i w:val="false"/>
          <w:color w:val="000000"/>
          <w:sz w:val="28"/>
        </w:rPr>
        <w:t xml:space="preserve">
      1) "Діни әдебиетті және діни мазмұндағы өзге де ақпараттық материалдарды, діни мақсаттағы заттарды тарату үшін арнайы стационарлық үй-жайлардың, сондай-ақ ғибадат үйлерінен (ғимараттарынан) тыс жерлерде діни іс-шаралар өткізуге арналған үй-жайлардың орналастырылуын айқындау жөніндегі нұсқаулықты бекіту туралы" Қазақстан Республикасы Дін істері агенттігі төрағасының міндетін атқарушының 2013 жылғы 23 шілдедегі № 34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реестрінде № 8634 тіркелген, 2013 жылғы 23 қазанда № 237 (28176) "Егемен Қазақстан" газетінде жарияланған);</w:t>
      </w:r>
    </w:p>
    <w:bookmarkEnd w:id="3"/>
    <w:bookmarkStart w:name="z5" w:id="4"/>
    <w:p>
      <w:pPr>
        <w:spacing w:after="0"/>
        <w:ind w:left="0"/>
        <w:jc w:val="both"/>
      </w:pPr>
      <w:r>
        <w:rPr>
          <w:rFonts w:ascii="Times New Roman"/>
          <w:b w:val="false"/>
          <w:i w:val="false"/>
          <w:color w:val="000000"/>
          <w:sz w:val="28"/>
        </w:rPr>
        <w:t xml:space="preserve">
      2) "Діни әдебиетті және діни мазмұндағы өзге де ақпараттық материалдарды, діни мақсаттағы заттарды тарату үшін арнайы стационарлық үй-жайлардың, сондай-ақ ғибадат үйлерінен (ғимараттарынан) тыс жерлерде діни іс-шаралар өткізуге арналған үй-жайлардың орналастырылуын айқындау жөніндегі нұсқаулықты бекіту туралы" Қазақстан Республикасы Дін істері агенттігі төрағасының міндетін атқарушының 2013 жылғы 23 шілдедегі № 34 бұйрығына өзгерістер енгізу туралы" Қазақстан Республикасы Мәдениет және спорт министрінің 2015 жылғы 5 қарашадағы № 342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реестрінде № 12337 тіркелген, 2015 жылғы 14 желтоқсанда "Әділет" ақпараттық-құқықтық жүйесінде жарияланған).</w:t>
      </w:r>
    </w:p>
    <w:bookmarkEnd w:id="4"/>
    <w:bookmarkStart w:name="z6" w:id="5"/>
    <w:p>
      <w:pPr>
        <w:spacing w:after="0"/>
        <w:ind w:left="0"/>
        <w:jc w:val="both"/>
      </w:pPr>
      <w:r>
        <w:rPr>
          <w:rFonts w:ascii="Times New Roman"/>
          <w:b w:val="false"/>
          <w:i w:val="false"/>
          <w:color w:val="000000"/>
          <w:sz w:val="28"/>
        </w:rPr>
        <w:t xml:space="preserve">
      3. Қазақстан Республикасы Дін істері және азаматтық қоғам министрлігінің Дін істері комитеті заңнамада белгіленген тәртіпте: </w:t>
      </w:r>
    </w:p>
    <w:bookmarkEnd w:id="5"/>
    <w:bookmarkStart w:name="z7" w:id="6"/>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6"/>
    <w:bookmarkStart w:name="z8" w:id="7"/>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 күннен бастап күнтізбелік он күннің ішінде оның көшірмелерін мерзімді баспасөз басылымдарында ресми жариялауға және Қазақстан Республикасы нормативтік құқықтық актілердің Эталондық бақылау банкіне енгізу үшін Республикалық құқықтық ақпарат орталығына жолдауды;</w:t>
      </w:r>
    </w:p>
    <w:bookmarkEnd w:id="7"/>
    <w:bookmarkStart w:name="z9" w:id="8"/>
    <w:p>
      <w:pPr>
        <w:spacing w:after="0"/>
        <w:ind w:left="0"/>
        <w:jc w:val="both"/>
      </w:pPr>
      <w:r>
        <w:rPr>
          <w:rFonts w:ascii="Times New Roman"/>
          <w:b w:val="false"/>
          <w:i w:val="false"/>
          <w:color w:val="000000"/>
          <w:sz w:val="28"/>
        </w:rPr>
        <w:t>
      3) осы бұйрықты Қазақстан Республикасы Дін істері және азаматтық қоғам министрлігінің ресми интернет-ресурсына орналастыруды;</w:t>
      </w:r>
    </w:p>
    <w:bookmarkEnd w:id="8"/>
    <w:bookmarkStart w:name="z10" w:id="9"/>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Қазақстан Республикасы Дін істері және азаматтық қоғам министрлігінің Заң департаментіне осы тармақтың 1), 2) және 3) тармақшаларында көзделген іс-шаралардың орындалуы туралы мәліметтерді ұсынуды қамтамасыз етсін.</w:t>
      </w:r>
    </w:p>
    <w:bookmarkEnd w:id="9"/>
    <w:bookmarkStart w:name="z11" w:id="10"/>
    <w:p>
      <w:pPr>
        <w:spacing w:after="0"/>
        <w:ind w:left="0"/>
        <w:jc w:val="both"/>
      </w:pPr>
      <w:r>
        <w:rPr>
          <w:rFonts w:ascii="Times New Roman"/>
          <w:b w:val="false"/>
          <w:i w:val="false"/>
          <w:color w:val="000000"/>
          <w:sz w:val="28"/>
        </w:rPr>
        <w:t>
      4. Осы бұйрықтың орындалуын бақылау жетекшілік ететін Дін істері және азаматтық қоғам вице-министріне жүктелсін.</w:t>
      </w:r>
    </w:p>
    <w:bookmarkEnd w:id="10"/>
    <w:bookmarkStart w:name="z12" w:id="11"/>
    <w:p>
      <w:pPr>
        <w:spacing w:after="0"/>
        <w:ind w:left="0"/>
        <w:jc w:val="both"/>
      </w:pPr>
      <w:r>
        <w:rPr>
          <w:rFonts w:ascii="Times New Roman"/>
          <w:b w:val="false"/>
          <w:i w:val="false"/>
          <w:color w:val="000000"/>
          <w:sz w:val="28"/>
        </w:rPr>
        <w:t>
      5. Осы бұйрық оның алғашқы ресми жарияланған күнінен он күнтізбелік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Дін істері және азаматтық қоғам</w:t>
            </w:r>
          </w:p>
          <w:p>
            <w:pPr>
              <w:spacing w:after="20"/>
              <w:ind w:left="20"/>
              <w:jc w:val="both"/>
            </w:pPr>
            <w:r>
              <w:rPr>
                <w:rFonts w:ascii="Times New Roman"/>
                <w:b w:val="false"/>
                <w:i/>
                <w:color w:val="000000"/>
                <w:sz w:val="20"/>
              </w:rPr>
              <w:t>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Ермекбаев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
Денсаулық сақтау министрі</w:t>
            </w:r>
          </w:p>
          <w:p>
            <w:pPr>
              <w:spacing w:after="20"/>
              <w:ind w:left="20"/>
              <w:jc w:val="both"/>
            </w:pPr>
            <w:r>
              <w:rPr>
                <w:rFonts w:ascii="Times New Roman"/>
                <w:b w:val="false"/>
                <w:i w:val="false"/>
                <w:color w:val="000000"/>
                <w:sz w:val="20"/>
              </w:rPr>
              <w:t>
_______________ Е. Біртанов</w:t>
            </w:r>
          </w:p>
          <w:p>
            <w:pPr>
              <w:spacing w:after="20"/>
              <w:ind w:left="20"/>
              <w:jc w:val="both"/>
            </w:pPr>
            <w:r>
              <w:rPr>
                <w:rFonts w:ascii="Times New Roman"/>
                <w:b w:val="false"/>
                <w:i w:val="false"/>
                <w:color w:val="000000"/>
                <w:sz w:val="20"/>
              </w:rPr>
              <w:t>
2017 жылғы 5 шілде</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
Ұлттық экономика министрі</w:t>
            </w:r>
          </w:p>
          <w:p>
            <w:pPr>
              <w:spacing w:after="20"/>
              <w:ind w:left="20"/>
              <w:jc w:val="both"/>
            </w:pPr>
            <w:r>
              <w:rPr>
                <w:rFonts w:ascii="Times New Roman"/>
                <w:b w:val="false"/>
                <w:i w:val="false"/>
                <w:color w:val="000000"/>
                <w:sz w:val="20"/>
              </w:rPr>
              <w:t>
____________ Т. Сүлейменов</w:t>
            </w:r>
          </w:p>
          <w:p>
            <w:pPr>
              <w:spacing w:after="20"/>
              <w:ind w:left="20"/>
              <w:jc w:val="both"/>
            </w:pPr>
            <w:r>
              <w:rPr>
                <w:rFonts w:ascii="Times New Roman"/>
                <w:b w:val="false"/>
                <w:i w:val="false"/>
                <w:color w:val="000000"/>
                <w:sz w:val="20"/>
              </w:rPr>
              <w:t>
2017 жылғы 28 маусым</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Дін істері және азаматтық қоғам</w:t>
            </w:r>
            <w:r>
              <w:br/>
            </w:r>
            <w:r>
              <w:rPr>
                <w:rFonts w:ascii="Times New Roman"/>
                <w:b w:val="false"/>
                <w:i w:val="false"/>
                <w:color w:val="000000"/>
                <w:sz w:val="20"/>
              </w:rPr>
              <w:t>министрінің</w:t>
            </w:r>
            <w:r>
              <w:br/>
            </w:r>
            <w:r>
              <w:rPr>
                <w:rFonts w:ascii="Times New Roman"/>
                <w:b w:val="false"/>
                <w:i w:val="false"/>
                <w:color w:val="000000"/>
                <w:sz w:val="20"/>
              </w:rPr>
              <w:t>2017 жылғы 9 маусымдағы</w:t>
            </w:r>
            <w:r>
              <w:br/>
            </w:r>
            <w:r>
              <w:rPr>
                <w:rFonts w:ascii="Times New Roman"/>
                <w:b w:val="false"/>
                <w:i w:val="false"/>
                <w:color w:val="000000"/>
                <w:sz w:val="20"/>
              </w:rPr>
              <w:t>№ 89 бұйрығымен</w:t>
            </w:r>
            <w:r>
              <w:br/>
            </w:r>
            <w:r>
              <w:rPr>
                <w:rFonts w:ascii="Times New Roman"/>
                <w:b w:val="false"/>
                <w:i w:val="false"/>
                <w:color w:val="000000"/>
                <w:sz w:val="20"/>
              </w:rPr>
              <w:t>бекітілген</w:t>
            </w:r>
          </w:p>
        </w:tc>
      </w:tr>
    </w:tbl>
    <w:bookmarkStart w:name="z20" w:id="12"/>
    <w:p>
      <w:pPr>
        <w:spacing w:after="0"/>
        <w:ind w:left="0"/>
        <w:jc w:val="left"/>
      </w:pPr>
      <w:r>
        <w:rPr>
          <w:rFonts w:ascii="Times New Roman"/>
          <w:b/>
          <w:i w:val="false"/>
          <w:color w:val="000000"/>
        </w:rPr>
        <w:t xml:space="preserve"> Діни әдебиетті және діни мазмұндағы өзге де ақпараттық материалдарды, діни</w:t>
      </w:r>
      <w:r>
        <w:br/>
      </w:r>
      <w:r>
        <w:rPr>
          <w:rFonts w:ascii="Times New Roman"/>
          <w:b/>
          <w:i w:val="false"/>
          <w:color w:val="000000"/>
        </w:rPr>
        <w:t>мақсаттағы заттарды тарату үшін арнайы стационарлық үй-жайлардың, сондай-ақ</w:t>
      </w:r>
      <w:r>
        <w:br/>
      </w:r>
      <w:r>
        <w:rPr>
          <w:rFonts w:ascii="Times New Roman"/>
          <w:b/>
          <w:i w:val="false"/>
          <w:color w:val="000000"/>
        </w:rPr>
        <w:t>ғибадат үйлерінен (ғимараттарынан) тыс жерлерде діни іс-шараларды өткізуге</w:t>
      </w:r>
      <w:r>
        <w:br/>
      </w:r>
      <w:r>
        <w:rPr>
          <w:rFonts w:ascii="Times New Roman"/>
          <w:b/>
          <w:i w:val="false"/>
          <w:color w:val="000000"/>
        </w:rPr>
        <w:t>арналған үй-жайлардың орналастырылуын айқындау жөніндегі нұсқаулық</w:t>
      </w:r>
      <w:r>
        <w:br/>
      </w:r>
      <w:r>
        <w:rPr>
          <w:rFonts w:ascii="Times New Roman"/>
          <w:b/>
          <w:i w:val="false"/>
          <w:color w:val="000000"/>
        </w:rPr>
        <w:t>1-тарау. Жалпы ережелер</w:t>
      </w:r>
    </w:p>
    <w:bookmarkEnd w:id="12"/>
    <w:bookmarkStart w:name="z21" w:id="13"/>
    <w:p>
      <w:pPr>
        <w:spacing w:after="0"/>
        <w:ind w:left="0"/>
        <w:jc w:val="both"/>
      </w:pPr>
      <w:r>
        <w:rPr>
          <w:rFonts w:ascii="Times New Roman"/>
          <w:b w:val="false"/>
          <w:i w:val="false"/>
          <w:color w:val="000000"/>
          <w:sz w:val="28"/>
        </w:rPr>
        <w:t>
      1. Діни әдебиетті және діни мазмұндағы өзге де ақпараттық материалдарды, діни мақсаттағы заттарды тарату үшін арнайы стационарлық үй-жайлардың, сондай-ақ ғибадат үйлерінен (ғимараттарынан) тыс жерлерде діни іс-шараларды өткізуге арналған үй-жайлардың орналастырылуын айқындау жөніндегі осы нұсқаулық (бұдан әрі – Нұсқаулық) діни әдебиеттерді және діни мазмұндағы өзге де ақпараттық материалдарды, діни мақсаттағы заттарды таратуға арналған стационарлық үй-жайларды және ғибадат үйлерінен (ғимараттарынан) тыс жерлерде діни іс-шараларды өткізуге арналған үй-жайларды орналастыру бойынша мәселелерді нақтылайды.</w:t>
      </w:r>
    </w:p>
    <w:bookmarkEnd w:id="13"/>
    <w:bookmarkStart w:name="z22" w:id="14"/>
    <w:p>
      <w:pPr>
        <w:spacing w:after="0"/>
        <w:ind w:left="0"/>
        <w:jc w:val="both"/>
      </w:pPr>
      <w:r>
        <w:rPr>
          <w:rFonts w:ascii="Times New Roman"/>
          <w:b w:val="false"/>
          <w:i w:val="false"/>
          <w:color w:val="000000"/>
          <w:sz w:val="28"/>
        </w:rPr>
        <w:t>
      2. Осы Нұсқаулықта келесі ұғымдар қолданылады:</w:t>
      </w:r>
    </w:p>
    <w:bookmarkEnd w:id="14"/>
    <w:bookmarkStart w:name="z23" w:id="15"/>
    <w:p>
      <w:pPr>
        <w:spacing w:after="0"/>
        <w:ind w:left="0"/>
        <w:jc w:val="both"/>
      </w:pPr>
      <w:r>
        <w:rPr>
          <w:rFonts w:ascii="Times New Roman"/>
          <w:b w:val="false"/>
          <w:i w:val="false"/>
          <w:color w:val="000000"/>
          <w:sz w:val="28"/>
        </w:rPr>
        <w:t>
      1) ғибадат үйлерінен (ғимараттарынан) тыс жерлерде діни іс-шараларды өткізуге арналған үй-жайлар (бұдан әрі – діни іс-шараларды өткізуге арналған үй-жайлар) – ғибадат үйлерінен (ғимараттарынан) тыс жерлерде орналасқан нысаналы мақсатты діни жораларды, діни құлшылықтарды, рәсімдерді өткізу үшін айқындалған күрделі стационарлық ғимарат немесе күрделі стационарлық ғимараттағы жеке үй-жай;</w:t>
      </w:r>
    </w:p>
    <w:bookmarkEnd w:id="15"/>
    <w:bookmarkStart w:name="z24" w:id="16"/>
    <w:p>
      <w:pPr>
        <w:spacing w:after="0"/>
        <w:ind w:left="0"/>
        <w:jc w:val="both"/>
      </w:pPr>
      <w:r>
        <w:rPr>
          <w:rFonts w:ascii="Times New Roman"/>
          <w:b w:val="false"/>
          <w:i w:val="false"/>
          <w:color w:val="000000"/>
          <w:sz w:val="28"/>
        </w:rPr>
        <w:t>
      2) діни әдебиетті және діни мазмұндағы өзге де ақпараттық материалдарды, діни мақсаттағы заттарды таратуға арналған стационарлық үй-жай (бұдан әрі - стационарлық үй-жай) – сауда жасайтын, қосалқы, әкімшілік-тұрмыстық бөлмелермен қамтамасыз етілген, сондай-ақ діни әдебиеттерді, діни мазмұндағы өзге де ақпараттық материалдарды, діни мақсаттағы заттарды қабылдау, сақтау және сатуға дайындайтын бөлмелері бар күрделі стационарлық ғимарат немесе ғибадат үйлерінен (ғимараттарынан) тыс жерде орналасқан оның бір бөлігі.</w:t>
      </w:r>
    </w:p>
    <w:bookmarkEnd w:id="16"/>
    <w:bookmarkStart w:name="z25" w:id="17"/>
    <w:p>
      <w:pPr>
        <w:spacing w:after="0"/>
        <w:ind w:left="0"/>
        <w:jc w:val="both"/>
      </w:pPr>
      <w:r>
        <w:rPr>
          <w:rFonts w:ascii="Times New Roman"/>
          <w:b w:val="false"/>
          <w:i w:val="false"/>
          <w:color w:val="000000"/>
          <w:sz w:val="28"/>
        </w:rPr>
        <w:t xml:space="preserve">
      3. Облыстардың, республикалық маңызы бар қалалардың және астананың жергiлiктi атқарушы органдары "Діни қызмет және діни бірлестіктер туралы" Қазақстан Республикасының Заңы (бұдан әрі – Заң) 5-бабының </w:t>
      </w:r>
      <w:r>
        <w:rPr>
          <w:rFonts w:ascii="Times New Roman"/>
          <w:b w:val="false"/>
          <w:i w:val="false"/>
          <w:color w:val="000000"/>
          <w:sz w:val="28"/>
        </w:rPr>
        <w:t>7) тармақшасына</w:t>
      </w:r>
      <w:r>
        <w:rPr>
          <w:rFonts w:ascii="Times New Roman"/>
          <w:b w:val="false"/>
          <w:i w:val="false"/>
          <w:color w:val="000000"/>
          <w:sz w:val="28"/>
        </w:rPr>
        <w:t xml:space="preserve"> сәйкес діни әдебиетті және діни мазмұндағы өзге де ақпараттық материалдарды, діни мақсаттағы заттарды тарату үшін арнайы стационарлық үй-жайлардың орналастырылуын келіседі, сондай-ақ ғибадат үйлерінен (ғимараттарынан) тыс жерлерде діни іс-шаралар өткізу туралы діни бірлестіктер берген хабарламаларды қарайды.</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Мәдениет және ақпарат министрінің 28.02.2025 </w:t>
      </w:r>
      <w:r>
        <w:rPr>
          <w:rFonts w:ascii="Times New Roman"/>
          <w:b w:val="false"/>
          <w:i w:val="false"/>
          <w:color w:val="000000"/>
          <w:sz w:val="28"/>
        </w:rPr>
        <w:t>№ 82-НҚ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6" w:id="18"/>
    <w:p>
      <w:pPr>
        <w:spacing w:after="0"/>
        <w:ind w:left="0"/>
        <w:jc w:val="left"/>
      </w:pPr>
      <w:r>
        <w:rPr>
          <w:rFonts w:ascii="Times New Roman"/>
          <w:b/>
          <w:i w:val="false"/>
          <w:color w:val="000000"/>
        </w:rPr>
        <w:t xml:space="preserve"> 2-тарау. Стационарлық үй-жайлардың және діни іс-шараларды өткізуге арналған</w:t>
      </w:r>
      <w:r>
        <w:br/>
      </w:r>
      <w:r>
        <w:rPr>
          <w:rFonts w:ascii="Times New Roman"/>
          <w:b/>
          <w:i w:val="false"/>
          <w:color w:val="000000"/>
        </w:rPr>
        <w:t>үй-жайлардың орналастырылуын айқындау</w:t>
      </w:r>
    </w:p>
    <w:bookmarkEnd w:id="18"/>
    <w:bookmarkStart w:name="z27" w:id="19"/>
    <w:p>
      <w:pPr>
        <w:spacing w:after="0"/>
        <w:ind w:left="0"/>
        <w:jc w:val="both"/>
      </w:pPr>
      <w:r>
        <w:rPr>
          <w:rFonts w:ascii="Times New Roman"/>
          <w:b w:val="false"/>
          <w:i w:val="false"/>
          <w:color w:val="000000"/>
          <w:sz w:val="28"/>
        </w:rPr>
        <w:t xml:space="preserve">
      4. Стационарлық үй-жайлар және діни іс-шараларды өткізуге арналған үй-жайлар бөлек орналасқан ғимараттардың ішінде немесе жеке ғимараттарда орналасады. </w:t>
      </w:r>
    </w:p>
    <w:bookmarkEnd w:id="19"/>
    <w:bookmarkStart w:name="z28" w:id="20"/>
    <w:p>
      <w:pPr>
        <w:spacing w:after="0"/>
        <w:ind w:left="0"/>
        <w:jc w:val="both"/>
      </w:pPr>
      <w:r>
        <w:rPr>
          <w:rFonts w:ascii="Times New Roman"/>
          <w:b w:val="false"/>
          <w:i w:val="false"/>
          <w:color w:val="000000"/>
          <w:sz w:val="28"/>
        </w:rPr>
        <w:t xml:space="preserve">
      5. Заңның 7-бабының </w:t>
      </w:r>
      <w:r>
        <w:rPr>
          <w:rFonts w:ascii="Times New Roman"/>
          <w:b w:val="false"/>
          <w:i w:val="false"/>
          <w:color w:val="000000"/>
          <w:sz w:val="28"/>
        </w:rPr>
        <w:t>3-тармағына</w:t>
      </w:r>
      <w:r>
        <w:rPr>
          <w:rFonts w:ascii="Times New Roman"/>
          <w:b w:val="false"/>
          <w:i w:val="false"/>
          <w:color w:val="000000"/>
          <w:sz w:val="28"/>
        </w:rPr>
        <w:t xml:space="preserve"> сәйкес стационарлық үй-жайларды және діни іс-шараларды өткізуге арналған үй-жайларды:</w:t>
      </w:r>
    </w:p>
    <w:bookmarkEnd w:id="20"/>
    <w:bookmarkStart w:name="z29" w:id="21"/>
    <w:p>
      <w:pPr>
        <w:spacing w:after="0"/>
        <w:ind w:left="0"/>
        <w:jc w:val="both"/>
      </w:pPr>
      <w:r>
        <w:rPr>
          <w:rFonts w:ascii="Times New Roman"/>
          <w:b w:val="false"/>
          <w:i w:val="false"/>
          <w:color w:val="000000"/>
          <w:sz w:val="28"/>
        </w:rPr>
        <w:t xml:space="preserve">
      1) Заңның 7-бабының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4-тармақтарында</w:t>
      </w:r>
      <w:r>
        <w:rPr>
          <w:rFonts w:ascii="Times New Roman"/>
          <w:b w:val="false"/>
          <w:i w:val="false"/>
          <w:color w:val="000000"/>
          <w:sz w:val="28"/>
        </w:rPr>
        <w:t xml:space="preserve"> көзделген жағдайларды қоспағанда, мемлекеттік органдардың, ұйымдардың;</w:t>
      </w:r>
    </w:p>
    <w:bookmarkEnd w:id="21"/>
    <w:bookmarkStart w:name="z30" w:id="22"/>
    <w:p>
      <w:pPr>
        <w:spacing w:after="0"/>
        <w:ind w:left="0"/>
        <w:jc w:val="both"/>
      </w:pPr>
      <w:r>
        <w:rPr>
          <w:rFonts w:ascii="Times New Roman"/>
          <w:b w:val="false"/>
          <w:i w:val="false"/>
          <w:color w:val="000000"/>
          <w:sz w:val="28"/>
        </w:rPr>
        <w:t>
      2) Қарулы Күштердің, басқа да әскерлер мен әскери құралымдардың, сот және құқық қорғау органдарының, қоғамдық қауіпсіздікті қамтамасыз етумен, жеке тұлғалардың өмірі мен денсаулығын қорғаумен байланысты басқа да қызметтердің;</w:t>
      </w:r>
    </w:p>
    <w:bookmarkEnd w:id="22"/>
    <w:bookmarkStart w:name="z31" w:id="23"/>
    <w:p>
      <w:pPr>
        <w:spacing w:after="0"/>
        <w:ind w:left="0"/>
        <w:jc w:val="both"/>
      </w:pPr>
      <w:r>
        <w:rPr>
          <w:rFonts w:ascii="Times New Roman"/>
          <w:b w:val="false"/>
          <w:i w:val="false"/>
          <w:color w:val="000000"/>
          <w:sz w:val="28"/>
        </w:rPr>
        <w:t>
      3) діни білім беру ұйымдарын қоспағанда, білім беру ұйымдарының аумағында және ғимараттарында орналастыруға жол берілмейді.</w:t>
      </w:r>
    </w:p>
    <w:bookmarkEnd w:id="23"/>
    <w:bookmarkStart w:name="z32" w:id="24"/>
    <w:p>
      <w:pPr>
        <w:spacing w:after="0"/>
        <w:ind w:left="0"/>
        <w:jc w:val="both"/>
      </w:pPr>
      <w:r>
        <w:rPr>
          <w:rFonts w:ascii="Times New Roman"/>
          <w:b w:val="false"/>
          <w:i w:val="false"/>
          <w:color w:val="000000"/>
          <w:sz w:val="28"/>
        </w:rPr>
        <w:t>
      6. Стационарлық үй-жайлар осы Нұсқаулықтың 5-тармағының 3) тармақшасында көрсетілген аумақтар мен ғимараттардан (оларға іргелес аумақтар болмаған жағдайда) 300 метрден кем емес қашықтықта орналастырылады.</w:t>
      </w:r>
    </w:p>
    <w:bookmarkEnd w:id="24"/>
    <w:bookmarkStart w:name="z33" w:id="25"/>
    <w:p>
      <w:pPr>
        <w:spacing w:after="0"/>
        <w:ind w:left="0"/>
        <w:jc w:val="both"/>
      </w:pPr>
      <w:r>
        <w:rPr>
          <w:rFonts w:ascii="Times New Roman"/>
          <w:b w:val="false"/>
          <w:i w:val="false"/>
          <w:color w:val="000000"/>
          <w:sz w:val="28"/>
        </w:rPr>
        <w:t>
      7. Діни іс-шараларды өткізуге арналған үй-жай темір жол және автовокзалдарды, әуежайлар мен порттарды қоспағанда, осы Нұсқаулықтың 5-тармағының 3) тармақшасында көрсетілген аумақтар мен ғимараттардан (оларға іргелес аумақтар болмаған жағдайда) 300 метрден кем емес қашықтықта орналастырылады.</w:t>
      </w:r>
    </w:p>
    <w:bookmarkEnd w:id="25"/>
    <w:bookmarkStart w:name="z34" w:id="26"/>
    <w:p>
      <w:pPr>
        <w:spacing w:after="0"/>
        <w:ind w:left="0"/>
        <w:jc w:val="both"/>
      </w:pPr>
      <w:r>
        <w:rPr>
          <w:rFonts w:ascii="Times New Roman"/>
          <w:b w:val="false"/>
          <w:i w:val="false"/>
          <w:color w:val="000000"/>
          <w:sz w:val="28"/>
        </w:rPr>
        <w:t xml:space="preserve">
      8. Діни іс-шараларды өткізуге арналған үй-жай үй-жайларда (ғимараттарда) орналастырылады және мынадай талаптарға сәйкес: </w:t>
      </w:r>
    </w:p>
    <w:bookmarkEnd w:id="26"/>
    <w:bookmarkStart w:name="z35" w:id="27"/>
    <w:p>
      <w:pPr>
        <w:spacing w:after="0"/>
        <w:ind w:left="0"/>
        <w:jc w:val="both"/>
      </w:pPr>
      <w:r>
        <w:rPr>
          <w:rFonts w:ascii="Times New Roman"/>
          <w:b w:val="false"/>
          <w:i w:val="false"/>
          <w:color w:val="000000"/>
          <w:sz w:val="28"/>
        </w:rPr>
        <w:t>
      1) жалпы ауданы 20 шаршы метрден бастап 100 шаршы метрге дейін;</w:t>
      </w:r>
    </w:p>
    <w:bookmarkEnd w:id="27"/>
    <w:bookmarkStart w:name="z36" w:id="28"/>
    <w:p>
      <w:pPr>
        <w:spacing w:after="0"/>
        <w:ind w:left="0"/>
        <w:jc w:val="both"/>
      </w:pPr>
      <w:r>
        <w:rPr>
          <w:rFonts w:ascii="Times New Roman"/>
          <w:b w:val="false"/>
          <w:i w:val="false"/>
          <w:color w:val="000000"/>
          <w:sz w:val="28"/>
        </w:rPr>
        <w:t xml:space="preserve">
      2) дәрет алу үшін қажетті санитарлық тораппен қамтамасыз етілуі; </w:t>
      </w:r>
    </w:p>
    <w:bookmarkEnd w:id="28"/>
    <w:bookmarkStart w:name="z37" w:id="29"/>
    <w:p>
      <w:pPr>
        <w:spacing w:after="0"/>
        <w:ind w:left="0"/>
        <w:jc w:val="both"/>
      </w:pPr>
      <w:r>
        <w:rPr>
          <w:rFonts w:ascii="Times New Roman"/>
          <w:b w:val="false"/>
          <w:i w:val="false"/>
          <w:color w:val="000000"/>
          <w:sz w:val="28"/>
        </w:rPr>
        <w:t>
      3) Қазақстан Республикасының қолданыстағы заңнамасына сәйкес санитариялық-эпидемиологиялық саладағы нормативтік құқықтық актілерге сай келуі;</w:t>
      </w:r>
    </w:p>
    <w:bookmarkEnd w:id="29"/>
    <w:bookmarkStart w:name="z38" w:id="30"/>
    <w:p>
      <w:pPr>
        <w:spacing w:after="0"/>
        <w:ind w:left="0"/>
        <w:jc w:val="both"/>
      </w:pPr>
      <w:r>
        <w:rPr>
          <w:rFonts w:ascii="Times New Roman"/>
          <w:b w:val="false"/>
          <w:i w:val="false"/>
          <w:color w:val="000000"/>
          <w:sz w:val="28"/>
        </w:rPr>
        <w:t>
      4) күзетті басқару пультына тікелей шығатын, діни іс-шараларды өткізуге арналған үй-жайды толық қамтитын бейнекамералармен жабдықталуы керек.</w:t>
      </w:r>
    </w:p>
    <w:bookmarkEnd w:id="30"/>
    <w:bookmarkStart w:name="z39" w:id="31"/>
    <w:p>
      <w:pPr>
        <w:spacing w:after="0"/>
        <w:ind w:left="0"/>
        <w:jc w:val="both"/>
      </w:pPr>
      <w:r>
        <w:rPr>
          <w:rFonts w:ascii="Times New Roman"/>
          <w:b w:val="false"/>
          <w:i w:val="false"/>
          <w:color w:val="000000"/>
          <w:sz w:val="28"/>
        </w:rPr>
        <w:t xml:space="preserve">
      9. Стационарлық үй-жайлардың және діни іс-шараларды өткізуге арналған үй-жайлардың орналастырылуы оларға жақын тұрған (көрші орналасқан үй-жайлардағы, ғимараттардағы) тұлғалардың құқықтары мен мүдделері сақталған жағдайда жол беріледі, сондай-ақ үй-жайлар орналасқан ғимараттардың жұмыс істеуіне кедергі келтірмейді. </w:t>
      </w:r>
    </w:p>
    <w:bookmarkEnd w:id="31"/>
    <w:bookmarkStart w:name="z40" w:id="32"/>
    <w:p>
      <w:pPr>
        <w:spacing w:after="0"/>
        <w:ind w:left="0"/>
        <w:jc w:val="both"/>
      </w:pPr>
      <w:r>
        <w:rPr>
          <w:rFonts w:ascii="Times New Roman"/>
          <w:b w:val="false"/>
          <w:i w:val="false"/>
          <w:color w:val="000000"/>
          <w:sz w:val="28"/>
        </w:rPr>
        <w:t>
      10. Стационарлық үй-жайлардың орналастырылуын келісу және ғибадат үйлерінен (ғимараттарынан) тыс жерлерде діни іс-шаралар өткізу туралы хабарламаларды қарау кезінде:</w:t>
      </w:r>
    </w:p>
    <w:bookmarkEnd w:id="32"/>
    <w:p>
      <w:pPr>
        <w:spacing w:after="0"/>
        <w:ind w:left="0"/>
        <w:jc w:val="both"/>
      </w:pPr>
      <w:r>
        <w:rPr>
          <w:rFonts w:ascii="Times New Roman"/>
          <w:b w:val="false"/>
          <w:i w:val="false"/>
          <w:color w:val="000000"/>
          <w:sz w:val="28"/>
        </w:rPr>
        <w:t xml:space="preserve">
      1) өтініш берушінің "Діни қызмет саласындағы мемлекеттік қызметтер көрсету қағидаларын бекіту туралы" Қазақстан Республикасы Ақпарат және қоғамдық даму министрінің 2020 жылғы 31 наурыздағы № 97 бұйрығымен (Нормативтік құқықтық актілерді мемлекеттік тіркеу тізілімінде № 20256 болып тіркелген) бекітілген "Діни әдебиетті және діни мазмұндағы өзге де ақпараттық материалдарды, діни мақсаттағы заттарды тарату үшін арнайы стационарлық үй-жайлардың орналасатын жерін келісу" діни қызмет саласындағы мемлекеттік қызмет көрсету </w:t>
      </w:r>
      <w:r>
        <w:rPr>
          <w:rFonts w:ascii="Times New Roman"/>
          <w:b w:val="false"/>
          <w:i w:val="false"/>
          <w:color w:val="000000"/>
          <w:sz w:val="28"/>
        </w:rPr>
        <w:t>қағидаларына</w:t>
      </w:r>
      <w:r>
        <w:rPr>
          <w:rFonts w:ascii="Times New Roman"/>
          <w:b w:val="false"/>
          <w:i w:val="false"/>
          <w:color w:val="000000"/>
          <w:sz w:val="28"/>
        </w:rPr>
        <w:t xml:space="preserve"> және Заңның </w:t>
      </w:r>
      <w:r>
        <w:rPr>
          <w:rFonts w:ascii="Times New Roman"/>
          <w:b w:val="false"/>
          <w:i w:val="false"/>
          <w:color w:val="000000"/>
          <w:sz w:val="28"/>
        </w:rPr>
        <w:t>7-1-бабына</w:t>
      </w:r>
      <w:r>
        <w:rPr>
          <w:rFonts w:ascii="Times New Roman"/>
          <w:b w:val="false"/>
          <w:i w:val="false"/>
          <w:color w:val="000000"/>
          <w:sz w:val="28"/>
        </w:rPr>
        <w:t xml:space="preserve"> сәйкес ұсынған құжаттары;</w:t>
      </w:r>
    </w:p>
    <w:p>
      <w:pPr>
        <w:spacing w:after="0"/>
        <w:ind w:left="0"/>
        <w:jc w:val="both"/>
      </w:pPr>
      <w:r>
        <w:rPr>
          <w:rFonts w:ascii="Times New Roman"/>
          <w:b w:val="false"/>
          <w:i w:val="false"/>
          <w:color w:val="000000"/>
          <w:sz w:val="28"/>
        </w:rPr>
        <w:t>
      2) үй-жайлар орналасқан облыстардың, республикалық маңызы бар қаланың және астананың аумақтық-географиялық ерекшеліктері;</w:t>
      </w:r>
    </w:p>
    <w:p>
      <w:pPr>
        <w:spacing w:after="0"/>
        <w:ind w:left="0"/>
        <w:jc w:val="both"/>
      </w:pPr>
      <w:r>
        <w:rPr>
          <w:rFonts w:ascii="Times New Roman"/>
          <w:b w:val="false"/>
          <w:i w:val="false"/>
          <w:color w:val="000000"/>
          <w:sz w:val="28"/>
        </w:rPr>
        <w:t>
      3) үй-жайлар орналасқан облыстардың, республикалық маңызы бар қаланың, астананың діни ахуалы;</w:t>
      </w:r>
    </w:p>
    <w:p>
      <w:pPr>
        <w:spacing w:after="0"/>
        <w:ind w:left="0"/>
        <w:jc w:val="both"/>
      </w:pPr>
      <w:r>
        <w:rPr>
          <w:rFonts w:ascii="Times New Roman"/>
          <w:b w:val="false"/>
          <w:i w:val="false"/>
          <w:color w:val="000000"/>
          <w:sz w:val="28"/>
        </w:rPr>
        <w:t xml:space="preserve">
      4) осы Нұсқаулықтың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7-тармақтарын</w:t>
      </w:r>
      <w:r>
        <w:rPr>
          <w:rFonts w:ascii="Times New Roman"/>
          <w:b w:val="false"/>
          <w:i w:val="false"/>
          <w:color w:val="000000"/>
          <w:sz w:val="28"/>
        </w:rPr>
        <w:t xml:space="preserve"> ескере отырып, стационарлық үй-жайлар мен діни іс-шараларды өткізуге арналған үй-жайлардың орналасқан жері зерделенеді.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Мәдениет және ақпарат министрінің 28.02.2025 </w:t>
      </w:r>
      <w:r>
        <w:rPr>
          <w:rFonts w:ascii="Times New Roman"/>
          <w:b w:val="false"/>
          <w:i w:val="false"/>
          <w:color w:val="000000"/>
          <w:sz w:val="28"/>
        </w:rPr>
        <w:t>№ 82-НҚ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5" w:id="33"/>
    <w:p>
      <w:pPr>
        <w:spacing w:after="0"/>
        <w:ind w:left="0"/>
        <w:jc w:val="both"/>
      </w:pPr>
      <w:r>
        <w:rPr>
          <w:rFonts w:ascii="Times New Roman"/>
          <w:b w:val="false"/>
          <w:i w:val="false"/>
          <w:color w:val="000000"/>
          <w:sz w:val="28"/>
        </w:rPr>
        <w:t>
      11. Стационарлық үй-жайлар мен діни іс-шараларды өткізуге арналған үй-жайлардың тізімі жергілікті атқарушы органдардың интернет-ресурстарында орналастырылады.</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Ақпарат және қоғамдық даму министрінің 22.09.2020 </w:t>
      </w:r>
      <w:r>
        <w:rPr>
          <w:rFonts w:ascii="Times New Roman"/>
          <w:b w:val="false"/>
          <w:i w:val="false"/>
          <w:color w:val="000000"/>
          <w:sz w:val="28"/>
        </w:rPr>
        <w:t>№ 322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