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58fbe" w14:textId="4c58f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әкімшілік органның рұқсаттар беру қағидаларын бекіту туралы" Қазақстан Республикасы Ауыл шаруашылығы министрінің міндетін атқарушының 2015 жылғы 27 ақпандағы № 18-03/143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13 маусымдағы № 239 бұйрығы. Қазақстан Республикасының Әділет министрлігінде 2017 жылғы 3 тамызда № 15431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әкімшілік органның рұқсаттар беру қағидаларын бекіту туралы" Қазақстан Республикасы Ауыл шаруашылығы министрінің міндетін атқарушының 2015 жылғы 27 ақпандағы № 18-03/143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11935 болып тіркелген, 2015 жылғы 23 қыркүйекте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әкімшілік органның рұқсаттар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Әкімшілік орган үлгілерді әкелуге, әкетуге рұқсат алуға арналған өтініш келіп түскен сәттен бастап бес жұмыс күні ішінде оны қарайды. Әкімшілік орган құжаттарды алған сәттен бастап екі жұмыс күні ішінде ұсынылған құжаттардың толықтығын тексереді. Ұсынылған құжаттардың толық болмауы фактісі анықталған жағдайда көрсетілген мерзімдерде өтінішті одан әрі қараудан дәлелді бас тартады.</w:t>
      </w:r>
    </w:p>
    <w:p>
      <w:pPr>
        <w:spacing w:after="0"/>
        <w:ind w:left="0"/>
        <w:jc w:val="both"/>
      </w:pPr>
      <w:r>
        <w:rPr>
          <w:rFonts w:ascii="Times New Roman"/>
          <w:b w:val="false"/>
          <w:i w:val="false"/>
          <w:color w:val="000000"/>
          <w:sz w:val="28"/>
        </w:rPr>
        <w:t>
      Әкімшілік орган өтінішті одан әрі қараудан мынадай негіздер бойынша бас тартады:</w:t>
      </w:r>
    </w:p>
    <w:bookmarkStart w:name="z5" w:id="3"/>
    <w:p>
      <w:pPr>
        <w:spacing w:after="0"/>
        <w:ind w:left="0"/>
        <w:jc w:val="both"/>
      </w:pPr>
      <w:r>
        <w:rPr>
          <w:rFonts w:ascii="Times New Roman"/>
          <w:b w:val="false"/>
          <w:i w:val="false"/>
          <w:color w:val="000000"/>
          <w:sz w:val="28"/>
        </w:rPr>
        <w:t>
      1) ұсынылған құжаттарда дұрыс емес мәліметтердің болуы;</w:t>
      </w:r>
    </w:p>
    <w:bookmarkEnd w:id="3"/>
    <w:bookmarkStart w:name="z6" w:id="4"/>
    <w:p>
      <w:pPr>
        <w:spacing w:after="0"/>
        <w:ind w:left="0"/>
        <w:jc w:val="both"/>
      </w:pPr>
      <w:r>
        <w:rPr>
          <w:rFonts w:ascii="Times New Roman"/>
          <w:b w:val="false"/>
          <w:i w:val="false"/>
          <w:color w:val="000000"/>
          <w:sz w:val="28"/>
        </w:rPr>
        <w:t>
      2) өтініш берушінің және (немесе) рұқсат алу үшін кажетті ұсынылған материалдардың, объектілердің деректердің және мәліметтердің осы Қағидалардың талаптырына сәйкес келмеуі;</w:t>
      </w:r>
    </w:p>
    <w:bookmarkEnd w:id="4"/>
    <w:bookmarkStart w:name="z7" w:id="5"/>
    <w:p>
      <w:pPr>
        <w:spacing w:after="0"/>
        <w:ind w:left="0"/>
        <w:jc w:val="both"/>
      </w:pPr>
      <w:r>
        <w:rPr>
          <w:rFonts w:ascii="Times New Roman"/>
          <w:b w:val="false"/>
          <w:i w:val="false"/>
          <w:color w:val="000000"/>
          <w:sz w:val="28"/>
        </w:rPr>
        <w:t>
      3) өтініш берушіге қатысты оның қызметіне немесе рұқсат алуды қажет ететін жекелеген қызмет түрлеріне тыйым салу туралы соттың заңды күшіне енген шешімінің (үкімінің) болуы;</w:t>
      </w:r>
    </w:p>
    <w:bookmarkEnd w:id="5"/>
    <w:bookmarkStart w:name="z8" w:id="6"/>
    <w:p>
      <w:pPr>
        <w:spacing w:after="0"/>
        <w:ind w:left="0"/>
        <w:jc w:val="both"/>
      </w:pPr>
      <w:r>
        <w:rPr>
          <w:rFonts w:ascii="Times New Roman"/>
          <w:b w:val="false"/>
          <w:i w:val="false"/>
          <w:color w:val="000000"/>
          <w:sz w:val="28"/>
        </w:rPr>
        <w:t>
      4) оның негізінде өтініш беруші рұқсатты алумен байланысты арнайы құқығынан айырылған өтініш берушіге қатысты соттың заңды күшіне енген шешімінің болуы.".</w:t>
      </w:r>
    </w:p>
    <w:bookmarkEnd w:id="6"/>
    <w:bookmarkStart w:name="z9" w:id="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7"/>
    <w:bookmarkStart w:name="z10" w:id="8"/>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Орман шаруашылығы және жануарлар дүниесі комитеті заңнамада белгіленген тәртіппен: </w:t>
      </w:r>
    </w:p>
    <w:bookmarkEnd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11" w:id="9"/>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жиырма бір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Премьер-Министрiнiң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 Д. Абаев</w:t>
      </w:r>
    </w:p>
    <w:p>
      <w:pPr>
        <w:spacing w:after="0"/>
        <w:ind w:left="0"/>
        <w:jc w:val="both"/>
      </w:pPr>
      <w:r>
        <w:rPr>
          <w:rFonts w:ascii="Times New Roman"/>
          <w:b w:val="false"/>
          <w:i w:val="false"/>
          <w:color w:val="000000"/>
          <w:sz w:val="28"/>
        </w:rPr>
        <w:t>
      1 шілде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27 маусым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13 маусымдағы</w:t>
            </w:r>
            <w:r>
              <w:br/>
            </w:r>
            <w:r>
              <w:rPr>
                <w:rFonts w:ascii="Times New Roman"/>
                <w:b w:val="false"/>
                <w:i w:val="false"/>
                <w:color w:val="000000"/>
                <w:sz w:val="20"/>
              </w:rPr>
              <w:t>№ 239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Құрып кету қаупі төнген жабайы</w:t>
            </w:r>
            <w:r>
              <w:br/>
            </w:r>
            <w:r>
              <w:rPr>
                <w:rFonts w:ascii="Times New Roman"/>
                <w:b w:val="false"/>
                <w:i w:val="false"/>
                <w:color w:val="000000"/>
                <w:sz w:val="20"/>
              </w:rPr>
              <w:t>фауна мен флора түрлерімен</w:t>
            </w:r>
            <w:r>
              <w:br/>
            </w:r>
            <w:r>
              <w:rPr>
                <w:rFonts w:ascii="Times New Roman"/>
                <w:b w:val="false"/>
                <w:i w:val="false"/>
                <w:color w:val="000000"/>
                <w:sz w:val="20"/>
              </w:rPr>
              <w:t>халықаралық сауда туралы</w:t>
            </w:r>
            <w:r>
              <w:br/>
            </w:r>
            <w:r>
              <w:rPr>
                <w:rFonts w:ascii="Times New Roman"/>
                <w:b w:val="false"/>
                <w:i w:val="false"/>
                <w:color w:val="000000"/>
                <w:sz w:val="20"/>
              </w:rPr>
              <w:t>конвенцияның күші</w:t>
            </w:r>
            <w:r>
              <w:br/>
            </w:r>
            <w:r>
              <w:rPr>
                <w:rFonts w:ascii="Times New Roman"/>
                <w:b w:val="false"/>
                <w:i w:val="false"/>
                <w:color w:val="000000"/>
                <w:sz w:val="20"/>
              </w:rPr>
              <w:t>қолданылатын жануарлар</w:t>
            </w:r>
            <w:r>
              <w:br/>
            </w:r>
            <w:r>
              <w:rPr>
                <w:rFonts w:ascii="Times New Roman"/>
                <w:b w:val="false"/>
                <w:i w:val="false"/>
                <w:color w:val="000000"/>
                <w:sz w:val="20"/>
              </w:rPr>
              <w:t>түрлерін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әкетуге әкімшілік</w:t>
            </w:r>
            <w:r>
              <w:br/>
            </w:r>
            <w:r>
              <w:rPr>
                <w:rFonts w:ascii="Times New Roman"/>
                <w:b w:val="false"/>
                <w:i w:val="false"/>
                <w:color w:val="000000"/>
                <w:sz w:val="20"/>
              </w:rPr>
              <w:t>органның рұқсаттар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Құрып кету қаупi төнген жабайы фауна мен флора түрлерімен </w:t>
            </w:r>
            <w:r>
              <w:br/>
            </w:r>
            <w:r>
              <w:rPr>
                <w:rFonts w:ascii="Times New Roman"/>
                <w:b w:val="false"/>
                <w:i w:val="false"/>
                <w:color w:val="000000"/>
                <w:sz w:val="20"/>
              </w:rPr>
              <w:t xml:space="preserve">халықаралық сауда туралы </w:t>
            </w:r>
            <w:r>
              <w:br/>
            </w:r>
            <w:r>
              <w:rPr>
                <w:rFonts w:ascii="Times New Roman"/>
                <w:b w:val="false"/>
                <w:i w:val="false"/>
                <w:color w:val="000000"/>
                <w:sz w:val="20"/>
              </w:rPr>
              <w:t xml:space="preserve">конвенция жөніндегі әкiмшiлiк </w:t>
            </w:r>
            <w:r>
              <w:br/>
            </w:r>
            <w:r>
              <w:rPr>
                <w:rFonts w:ascii="Times New Roman"/>
                <w:b w:val="false"/>
                <w:i w:val="false"/>
                <w:color w:val="000000"/>
                <w:sz w:val="20"/>
              </w:rPr>
              <w:t xml:space="preserve">органның ғылыми ұйымы </w:t>
            </w:r>
            <w:r>
              <w:br/>
            </w:r>
            <w:r>
              <w:rPr>
                <w:rFonts w:ascii="Times New Roman"/>
                <w:b w:val="false"/>
                <w:i w:val="false"/>
                <w:color w:val="000000"/>
                <w:sz w:val="20"/>
              </w:rPr>
              <w:t>кімнен _____________________</w:t>
            </w:r>
            <w:r>
              <w:br/>
            </w:r>
            <w:r>
              <w:rPr>
                <w:rFonts w:ascii="Times New Roman"/>
                <w:b w:val="false"/>
                <w:i w:val="false"/>
                <w:color w:val="000000"/>
                <w:sz w:val="20"/>
              </w:rPr>
              <w:t xml:space="preserve">(заңды тұлғаның толық атауы, </w:t>
            </w:r>
            <w:r>
              <w:br/>
            </w:r>
            <w:r>
              <w:rPr>
                <w:rFonts w:ascii="Times New Roman"/>
                <w:b w:val="false"/>
                <w:i w:val="false"/>
                <w:color w:val="000000"/>
                <w:sz w:val="20"/>
              </w:rPr>
              <w:t>жеке тұлғаның (дара кәcіпкердің)</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 болса)</w:t>
            </w:r>
            <w:r>
              <w:br/>
            </w:r>
            <w:r>
              <w:rPr>
                <w:rFonts w:ascii="Times New Roman"/>
                <w:b w:val="false"/>
                <w:i w:val="false"/>
                <w:color w:val="000000"/>
                <w:sz w:val="20"/>
              </w:rPr>
              <w:t>мекенжайы__________________</w:t>
            </w:r>
            <w:r>
              <w:br/>
            </w:r>
            <w:r>
              <w:rPr>
                <w:rFonts w:ascii="Times New Roman"/>
                <w:b w:val="false"/>
                <w:i w:val="false"/>
                <w:color w:val="000000"/>
                <w:sz w:val="20"/>
              </w:rPr>
              <w:t xml:space="preserve">(индекс, облыс, қала, аудан, </w:t>
            </w:r>
            <w:r>
              <w:br/>
            </w:r>
            <w:r>
              <w:rPr>
                <w:rFonts w:ascii="Times New Roman"/>
                <w:b w:val="false"/>
                <w:i w:val="false"/>
                <w:color w:val="000000"/>
                <w:sz w:val="20"/>
              </w:rPr>
              <w:t xml:space="preserve">көше, үй №, пәтер № (бар </w:t>
            </w:r>
            <w:r>
              <w:br/>
            </w:r>
            <w:r>
              <w:rPr>
                <w:rFonts w:ascii="Times New Roman"/>
                <w:b w:val="false"/>
                <w:i w:val="false"/>
                <w:color w:val="000000"/>
                <w:sz w:val="20"/>
              </w:rPr>
              <w:t>болса), телефоны)</w:t>
            </w:r>
            <w:r>
              <w:br/>
            </w:r>
            <w:r>
              <w:rPr>
                <w:rFonts w:ascii="Times New Roman"/>
                <w:b w:val="false"/>
                <w:i w:val="false"/>
                <w:color w:val="000000"/>
                <w:sz w:val="20"/>
              </w:rPr>
              <w:t>деректемелері________________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bookmarkStart w:name="z13" w:id="10"/>
    <w:p>
      <w:pPr>
        <w:spacing w:after="0"/>
        <w:ind w:left="0"/>
        <w:jc w:val="left"/>
      </w:pPr>
      <w:r>
        <w:rPr>
          <w:rFonts w:ascii="Times New Roman"/>
          <w:b/>
          <w:i w:val="false"/>
          <w:color w:val="000000"/>
        </w:rPr>
        <w:t xml:space="preserve"> Үлгілерді әкелуге, әкетуге ғылыми қорытынды алуға арналған өтініш</w:t>
      </w:r>
    </w:p>
    <w:bookmarkEnd w:id="10"/>
    <w:p>
      <w:pPr>
        <w:spacing w:after="0"/>
        <w:ind w:left="0"/>
        <w:jc w:val="both"/>
      </w:pPr>
      <w:r>
        <w:rPr>
          <w:rFonts w:ascii="Times New Roman"/>
          <w:b w:val="false"/>
          <w:i w:val="false"/>
          <w:color w:val="000000"/>
          <w:sz w:val="28"/>
        </w:rPr>
        <w:t>
      Үлгілерді әкелуге, әкетуге ғылыми қорытынды беруіңізді сұраймын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(қажеттісінің астын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11079"/>
        <w:gridCol w:w="180"/>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әкету мақсаты (коммерциялық операциялар, ғылыми зерттеулер, өсiмдi молайту мақсаттары, цирктерде өнер көрсету немесе жылжымалы көрмелер, хайуанаттар бақтары, ботаникалық бақтар және мұражайлар арасындағы алмасу, сондай-ақ жеке берулер)</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 және латын тілдеріндегі атауы көрсетілген үлгі</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сипаттамасы (тірі жануарлар, терілер, тұлыптар, ұшалар, бас сүйектері, мүйіздер, азу тістері, қан, уылдырық, сондай-ақ бұйымдар, тірі жануарлар үшін - жынысы мен жасы, ұқсастық белгілерінің бар-жоғы)</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Үлгілердің саны және (немесе) салмағы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шығу тегі (табиғаттан алынды, жасанды жолмен шығарылды немесе өсірілді немесе басқа елден қандай құжаттардың негізінде импортталды, тәркіленді, сатып алынды, сый немесе мұра ретінде алынды)</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Құрып кету қаупі төнген жабайы фауна мен флора түрлерімен халықаралық сауда туралы конвенцияның І және ІІ қосымшаларына енгізілген жануарларды қолдан өсіруді жүзеге асыратын жеке және заңды тұлғаларды әкімшілік органда тіркеу туралы куәліктердің (тің) нөмірі және күні (бар болса)</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Қазақстан Республикасы аумағында қолдан өсірілген болса, түрлері Құрып кету қаупі төнген жабайы фауна мен флора түрлерімен халықаралық сауда туралы конвенцияның І және ІІ қосымшаларына енгізілген жануарларды қолдан өсіру жөніндегі қызметтің басталғаны немесе тоқтатылғаны туралы хабарламаның (лардың) нөмірі және күні (бар болса)</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жануарлардың түрлері, олардың бөліктері мен дериваттары табиғи ортасынан Қазақстан Республикасы аумағындағы жануарлар түрлерінің санын реттеу арқылы алынса, саны реттеуге жататын жануарлар түрлерін алып қоюға берілетін рұқсат қағазының нөмірі мен күні</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және импорттаушының орыс және ағылшын тілдеріндегі заңды мекенжайы, олардың телефондары немесе факстары (жеке тұлғалар үшін – үйінің мекенжайы, паспорттық деректері)</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мәліметтерді ұсынғаным үшін Қазақстан Республикасы заңнамасына сәйкес жауапкершілік туралы хабардармын.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берілген күн "___"________________20____жыл.</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мөрдің (болған жағдайда)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13 маусымдағы</w:t>
            </w:r>
            <w:r>
              <w:br/>
            </w:r>
            <w:r>
              <w:rPr>
                <w:rFonts w:ascii="Times New Roman"/>
                <w:b w:val="false"/>
                <w:i w:val="false"/>
                <w:color w:val="000000"/>
                <w:sz w:val="20"/>
              </w:rPr>
              <w:t>№ 239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Құрып кету қаупі төнген жабайы</w:t>
            </w:r>
            <w:r>
              <w:br/>
            </w:r>
            <w:r>
              <w:rPr>
                <w:rFonts w:ascii="Times New Roman"/>
                <w:b w:val="false"/>
                <w:i w:val="false"/>
                <w:color w:val="000000"/>
                <w:sz w:val="20"/>
              </w:rPr>
              <w:t>фауна мен флора түрлерімен</w:t>
            </w:r>
            <w:r>
              <w:br/>
            </w:r>
            <w:r>
              <w:rPr>
                <w:rFonts w:ascii="Times New Roman"/>
                <w:b w:val="false"/>
                <w:i w:val="false"/>
                <w:color w:val="000000"/>
                <w:sz w:val="20"/>
              </w:rPr>
              <w:t>халықаралық сауда туралы</w:t>
            </w:r>
            <w:r>
              <w:br/>
            </w:r>
            <w:r>
              <w:rPr>
                <w:rFonts w:ascii="Times New Roman"/>
                <w:b w:val="false"/>
                <w:i w:val="false"/>
                <w:color w:val="000000"/>
                <w:sz w:val="20"/>
              </w:rPr>
              <w:t>конвенцияның күші</w:t>
            </w:r>
            <w:r>
              <w:br/>
            </w:r>
            <w:r>
              <w:rPr>
                <w:rFonts w:ascii="Times New Roman"/>
                <w:b w:val="false"/>
                <w:i w:val="false"/>
                <w:color w:val="000000"/>
                <w:sz w:val="20"/>
              </w:rPr>
              <w:t>қолданылатын жануарлар</w:t>
            </w:r>
            <w:r>
              <w:br/>
            </w:r>
            <w:r>
              <w:rPr>
                <w:rFonts w:ascii="Times New Roman"/>
                <w:b w:val="false"/>
                <w:i w:val="false"/>
                <w:color w:val="000000"/>
                <w:sz w:val="20"/>
              </w:rPr>
              <w:t>түрлерін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әкетуге әкімшілік</w:t>
            </w:r>
            <w:r>
              <w:br/>
            </w:r>
            <w:r>
              <w:rPr>
                <w:rFonts w:ascii="Times New Roman"/>
                <w:b w:val="false"/>
                <w:i w:val="false"/>
                <w:color w:val="000000"/>
                <w:sz w:val="20"/>
              </w:rPr>
              <w:t>органның рұқсаттар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министрлігінің Орман </w:t>
            </w:r>
            <w:r>
              <w:br/>
            </w:r>
            <w:r>
              <w:rPr>
                <w:rFonts w:ascii="Times New Roman"/>
                <w:b w:val="false"/>
                <w:i w:val="false"/>
                <w:color w:val="000000"/>
                <w:sz w:val="20"/>
              </w:rPr>
              <w:t xml:space="preserve">шаруашылығы және жануарлар </w:t>
            </w:r>
            <w:r>
              <w:br/>
            </w:r>
            <w:r>
              <w:rPr>
                <w:rFonts w:ascii="Times New Roman"/>
                <w:b w:val="false"/>
                <w:i w:val="false"/>
                <w:color w:val="000000"/>
                <w:sz w:val="20"/>
              </w:rPr>
              <w:t xml:space="preserve">дүниесі комитеті кімнен </w:t>
            </w:r>
            <w:r>
              <w:br/>
            </w:r>
            <w:r>
              <w:rPr>
                <w:rFonts w:ascii="Times New Roman"/>
                <w:b w:val="false"/>
                <w:i w:val="false"/>
                <w:color w:val="000000"/>
                <w:sz w:val="20"/>
              </w:rPr>
              <w:t>____________________________</w:t>
            </w:r>
            <w:r>
              <w:br/>
            </w:r>
            <w:r>
              <w:rPr>
                <w:rFonts w:ascii="Times New Roman"/>
                <w:b w:val="false"/>
                <w:i w:val="false"/>
                <w:color w:val="000000"/>
                <w:sz w:val="20"/>
              </w:rPr>
              <w:t xml:space="preserve">(заңды тұлғаның толық атауы, </w:t>
            </w:r>
            <w:r>
              <w:br/>
            </w:r>
            <w:r>
              <w:rPr>
                <w:rFonts w:ascii="Times New Roman"/>
                <w:b w:val="false"/>
                <w:i w:val="false"/>
                <w:color w:val="000000"/>
                <w:sz w:val="20"/>
              </w:rPr>
              <w:t xml:space="preserve">жеке тұлғаның (дара </w:t>
            </w:r>
            <w:r>
              <w:br/>
            </w:r>
            <w:r>
              <w:rPr>
                <w:rFonts w:ascii="Times New Roman"/>
                <w:b w:val="false"/>
                <w:i w:val="false"/>
                <w:color w:val="000000"/>
                <w:sz w:val="20"/>
              </w:rPr>
              <w:t>кәcіпкердің),</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(бар </w:t>
            </w:r>
            <w:r>
              <w:br/>
            </w:r>
            <w:r>
              <w:rPr>
                <w:rFonts w:ascii="Times New Roman"/>
                <w:b w:val="false"/>
                <w:i w:val="false"/>
                <w:color w:val="000000"/>
                <w:sz w:val="20"/>
              </w:rPr>
              <w:t>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мекенжайы__________________</w:t>
            </w:r>
            <w:r>
              <w:br/>
            </w:r>
            <w:r>
              <w:rPr>
                <w:rFonts w:ascii="Times New Roman"/>
                <w:b w:val="false"/>
                <w:i w:val="false"/>
                <w:color w:val="000000"/>
                <w:sz w:val="20"/>
              </w:rPr>
              <w:t xml:space="preserve">(индекс, облыс, қала, аудан, </w:t>
            </w:r>
            <w:r>
              <w:br/>
            </w:r>
            <w:r>
              <w:rPr>
                <w:rFonts w:ascii="Times New Roman"/>
                <w:b w:val="false"/>
                <w:i w:val="false"/>
                <w:color w:val="000000"/>
                <w:sz w:val="20"/>
              </w:rPr>
              <w:t xml:space="preserve">көше, үй №, пәтер № (бар </w:t>
            </w:r>
            <w:r>
              <w:br/>
            </w:r>
            <w:r>
              <w:rPr>
                <w:rFonts w:ascii="Times New Roman"/>
                <w:b w:val="false"/>
                <w:i w:val="false"/>
                <w:color w:val="000000"/>
                <w:sz w:val="20"/>
              </w:rPr>
              <w:t>болса), телефоны)</w:t>
            </w:r>
            <w:r>
              <w:br/>
            </w:r>
            <w:r>
              <w:rPr>
                <w:rFonts w:ascii="Times New Roman"/>
                <w:b w:val="false"/>
                <w:i w:val="false"/>
                <w:color w:val="000000"/>
                <w:sz w:val="20"/>
              </w:rPr>
              <w:t>деректемелері________________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bookmarkStart w:name="z15" w:id="11"/>
    <w:p>
      <w:pPr>
        <w:spacing w:after="0"/>
        <w:ind w:left="0"/>
        <w:jc w:val="left"/>
      </w:pPr>
      <w:r>
        <w:rPr>
          <w:rFonts w:ascii="Times New Roman"/>
          <w:b/>
          <w:i w:val="false"/>
          <w:color w:val="000000"/>
        </w:rPr>
        <w:t xml:space="preserve"> Үлгілерді әкелуге, әкетуге рұқсат алуға арналған өтініш</w:t>
      </w:r>
    </w:p>
    <w:bookmarkEnd w:id="11"/>
    <w:p>
      <w:pPr>
        <w:spacing w:after="0"/>
        <w:ind w:left="0"/>
        <w:jc w:val="both"/>
      </w:pPr>
      <w:r>
        <w:rPr>
          <w:rFonts w:ascii="Times New Roman"/>
          <w:b w:val="false"/>
          <w:i w:val="false"/>
          <w:color w:val="000000"/>
          <w:sz w:val="28"/>
        </w:rPr>
        <w:t>
      Үлгілерді әкелуге, әкетуге рұқсат беруіңізді сұраймын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(қажеттісінің астын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11079"/>
        <w:gridCol w:w="180"/>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әкету мақсаты (коммерциялық операциялар, ғылыми зерттеулер, өсiмдi молайту мақсаттары, цирктерде өнер көрсету немесе жылжымалы көрмелер, хайуанаттар бақтары, ботаникалық бақтар және мұражайлар арасындағы алмасу, сондай-ақ жеке берулер)</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 және латын тілдеріндегі атауы көрсетілген үлгі</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сипаттамасы (тірі жануарлар, терілер, тұлыптар, ұшалар, бас сүйектері, мүйіздер, азу тістері, қан, уылдырық, сондай-ақ бұйымдар, тірі жануарлар үшін - жынысы мен жасы, ұқсастық белгілерінің бар-жоғы)</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Үлгілердің саны және (немесе) салмағы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шығу тегі (табиғаттан алынды, жасанды жолмен шығарылды немесе өсірілді немесе басқа елден қандай құжаттардың негізінде импортталды, тәркіленді, сатып алынды, сый немесе мұра ретінде алынды)</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Құрып кету қаупі төнген жабайы фауна мен флора түрлерімен халықаралық сауда туралы конвенцияның І және ІІ қосымшаларына енгізілген жануарларды қолдан өсіруді жүзеге асыратын жеке және заңды тұлғаларды әкімшілік органда тіркеу туралы куәліктердің (тің) нөмірі және күні (бар болса)</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Қазақстан Республикасы аумағында қолдан өсірілген болса, түрлері Құрып кету қаупі төнген жабайы фауна мен флора түрлерімен халықаралық сауда туралы конвенцияның І және ІІ қосымшаларына енгізілген жануарларды қолдан өсіру жөніндегі қызметтің басталғаны немесе тоқтатылғаны туралы хабарламаның (лардың) нөмірі және күні (бар болса)</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жануарлардың түрлері, олардың бөліктері мен дериваттары табиғи ортасынан Қазақстан Республикасы аумағындағы жануарлар түрлерінің санын реттеу арқылы алынса, саны реттеуге жататын жануарлар түрлерін алып қоюға берілетін рұқсат қағазының нөмірі мен күні</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және импорттаушының орыс және ағылшын тілдеріндегі заңды мекенжайы, олардың телефондары немесе факстары (жеке тұлғалар үшін – үйінің мекенжайы, паспорттық деректері)</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мәліметтерді ұсынғаным үшін Қазақстан Республикасы заңнамасына сәйкес жауапкершілік туралы хабардармын.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берілген күн "___"________________20____жыл.</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мөрдің (болған жағдайда)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