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482b" w14:textId="0944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15 маусымдағы № 285 бұйрығы. Қазақстан Республикасының Әділет министрлігінде 2017 жылғы 3 тамызда № 15425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11184 болып тіркелген, 2015 жылғы 18 маусымда "Әділет" ақпараттық-құқықтық актілер жүйесінде жарияланған)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bookmarkStart w:name="z9"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стандарты;</w:t>
      </w:r>
    </w:p>
    <w:bookmarkEnd w:id="4"/>
    <w:bookmarkStart w:name="z10"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5"/>
    <w:bookmarkStart w:name="z11"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bookmarkEnd w:id="6"/>
    <w:bookmarkStart w:name="z12"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w:t>
      </w:r>
    </w:p>
    <w:bookmarkEnd w:id="7"/>
    <w:bookmarkStart w:name="z13"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8"/>
    <w:bookmarkStart w:name="z14"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w:t>
      </w:r>
    </w:p>
    <w:bookmarkEnd w:id="9"/>
    <w:bookmarkStart w:name="z15"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w:t>
      </w:r>
    </w:p>
    <w:bookmarkEnd w:id="10"/>
    <w:bookmarkStart w:name="z16"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"Баланы (балаларды) патронаттық тәрбиелеуге беру" мемлекеттік көрсетілетін қызмет стандарты;</w:t>
      </w:r>
    </w:p>
    <w:bookmarkEnd w:id="11"/>
    <w:bookmarkStart w:name="z17"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2"/>
    <w:bookmarkStart w:name="z18"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стандарты;</w:t>
      </w:r>
    </w:p>
    <w:bookmarkEnd w:id="13"/>
    <w:bookmarkStart w:name="z19" w:id="14"/>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"Бала асырап алу жөніндегі агенттікті аккредиттеу" мемлекеттік көрсетілетін қызмет стандарты;</w:t>
      </w:r>
    </w:p>
    <w:bookmarkEnd w:id="14"/>
    <w:bookmarkStart w:name="z20" w:id="15"/>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"Бала асырап алу жөніндегі агенттікті аккредиттеу мерзімін ұзарту" мемлекеттік көрсетілетін қызмет стандарты;</w:t>
      </w:r>
    </w:p>
    <w:bookmarkEnd w:id="15"/>
    <w:bookmarkStart w:name="z21" w:id="16"/>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6"/>
    <w:bookmarkStart w:name="z22" w:id="17"/>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17"/>
    <w:bookmarkStart w:name="z23" w:id="18"/>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көрсетілетін қызмет стандарты бекітілсін";</w:t>
      </w:r>
    </w:p>
    <w:bookmarkEnd w:id="18"/>
    <w:bookmarkStart w:name="z5"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15 қосымшамен толықтырылсын. </w:t>
      </w:r>
    </w:p>
    <w:bookmarkEnd w:id="19"/>
    <w:bookmarkStart w:name="z6" w:id="20"/>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(Е.Е. Ерсайынов) заңнамада белгіленген тәртіппен:</w:t>
      </w:r>
    </w:p>
    <w:bookmarkEnd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мемлекеттік тіркелген күнінен бастап күнтізбелік он күн ішінде осы бұйрықтың көшірмесін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 интернет-ресурсында орналастырылуын қамтамасыз етсін.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Start w:name="z7" w:id="2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21"/>
    <w:bookmarkStart w:name="z8" w:id="2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17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285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15-қосымша</w:t>
            </w:r>
          </w:p>
        </w:tc>
      </w:tr>
    </w:tbl>
    <w:bookmarkStart w:name="z25" w:id="23"/>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w:t>
      </w:r>
      <w:r>
        <w:br/>
      </w:r>
      <w:r>
        <w:rPr>
          <w:rFonts w:ascii="Times New Roman"/>
          <w:b/>
          <w:i w:val="false"/>
          <w:color w:val="000000"/>
        </w:rPr>
        <w:t>кездесуіне рұқсат беру" мемлекеттік көрсетілетін қызмет стандарты</w:t>
      </w:r>
    </w:p>
    <w:bookmarkEnd w:id="23"/>
    <w:bookmarkStart w:name="z26" w:id="24"/>
    <w:p>
      <w:pPr>
        <w:spacing w:after="0"/>
        <w:ind w:left="0"/>
        <w:jc w:val="left"/>
      </w:pPr>
      <w:r>
        <w:rPr>
          <w:rFonts w:ascii="Times New Roman"/>
          <w:b/>
          <w:i w:val="false"/>
          <w:color w:val="000000"/>
        </w:rPr>
        <w:t xml:space="preserve"> 1-тарау. Жалпы ережелер</w:t>
      </w:r>
    </w:p>
    <w:bookmarkEnd w:id="24"/>
    <w:bookmarkStart w:name="z27" w:id="25"/>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bookmarkEnd w:id="25"/>
    <w:bookmarkStart w:name="z28" w:id="2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6"/>
    <w:bookmarkStart w:name="z29" w:id="27"/>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Start w:name="z30" w:id="28"/>
    <w:p>
      <w:pPr>
        <w:spacing w:after="0"/>
        <w:ind w:left="0"/>
        <w:jc w:val="left"/>
      </w:pPr>
      <w:r>
        <w:rPr>
          <w:rFonts w:ascii="Times New Roman"/>
          <w:b/>
          <w:i w:val="false"/>
          <w:color w:val="000000"/>
        </w:rPr>
        <w:t xml:space="preserve"> 2-тарау. Мемлекеттік қызмет көрсету тәртібі</w:t>
      </w:r>
    </w:p>
    <w:bookmarkEnd w:id="28"/>
    <w:bookmarkStart w:name="z31" w:id="29"/>
    <w:p>
      <w:pPr>
        <w:spacing w:after="0"/>
        <w:ind w:left="0"/>
        <w:jc w:val="both"/>
      </w:pPr>
      <w:r>
        <w:rPr>
          <w:rFonts w:ascii="Times New Roman"/>
          <w:b w:val="false"/>
          <w:i w:val="false"/>
          <w:color w:val="000000"/>
          <w:sz w:val="28"/>
        </w:rPr>
        <w:t>
      4. Мемлекеттік қызмет көрсету мерзімдері:</w:t>
      </w:r>
    </w:p>
    <w:bookmarkEnd w:id="29"/>
    <w:p>
      <w:pPr>
        <w:spacing w:after="0"/>
        <w:ind w:left="0"/>
        <w:jc w:val="both"/>
      </w:pPr>
      <w:r>
        <w:rPr>
          <w:rFonts w:ascii="Times New Roman"/>
          <w:b w:val="false"/>
          <w:i w:val="false"/>
          <w:color w:val="000000"/>
          <w:sz w:val="28"/>
        </w:rPr>
        <w:t>
      1) құжаттарды тапсырған сәттен бастап – 5 (бес) жұмыс күні;</w:t>
      </w:r>
    </w:p>
    <w:p>
      <w:pPr>
        <w:spacing w:after="0"/>
        <w:ind w:left="0"/>
        <w:jc w:val="both"/>
      </w:pPr>
      <w:r>
        <w:rPr>
          <w:rFonts w:ascii="Times New Roman"/>
          <w:b w:val="false"/>
          <w:i w:val="false"/>
          <w:color w:val="000000"/>
          <w:sz w:val="28"/>
        </w:rPr>
        <w:t>
      2) құжаттарды тапсыру үшін күтудің рұқсат берілетін ең ұзақ уақыты – 20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20 минут.</w:t>
      </w:r>
    </w:p>
    <w:bookmarkStart w:name="z32" w:id="30"/>
    <w:p>
      <w:pPr>
        <w:spacing w:after="0"/>
        <w:ind w:left="0"/>
        <w:jc w:val="both"/>
      </w:pPr>
      <w:r>
        <w:rPr>
          <w:rFonts w:ascii="Times New Roman"/>
          <w:b w:val="false"/>
          <w:i w:val="false"/>
          <w:color w:val="000000"/>
          <w:sz w:val="28"/>
        </w:rPr>
        <w:t>
      5. Мемлекеттік қызмет көрсету нысаны - қағаз жүзінде.</w:t>
      </w:r>
    </w:p>
    <w:bookmarkEnd w:id="30"/>
    <w:bookmarkStart w:name="z33" w:id="31"/>
    <w:p>
      <w:pPr>
        <w:spacing w:after="0"/>
        <w:ind w:left="0"/>
        <w:jc w:val="both"/>
      </w:pPr>
      <w:r>
        <w:rPr>
          <w:rFonts w:ascii="Times New Roman"/>
          <w:b w:val="false"/>
          <w:i w:val="false"/>
          <w:color w:val="000000"/>
          <w:sz w:val="28"/>
        </w:rPr>
        <w:t>
      6. Мемлекеттік қызмет көрсетудің нәтижесі – осы мемлекеттік көрсетілетін қызмет стандартының 1-қосымшасына сәйкес балаға кері әсер етпейтін ата-ана құқықтарынан айырылған ата-аналарға баламен кездесуіне қамқорлық және қорғаншылық органның рұқсаты не осы мемлекеттік көрсетілетін қызмет стандартының 10-тармағында көзделген жағдайлар және негіздер бойынша бас тарту туралы дәлелді жауабы.</w:t>
      </w:r>
    </w:p>
    <w:bookmarkEnd w:id="31"/>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34" w:id="3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2"/>
    <w:bookmarkStart w:name="z35" w:id="33"/>
    <w:p>
      <w:pPr>
        <w:spacing w:after="0"/>
        <w:ind w:left="0"/>
        <w:jc w:val="both"/>
      </w:pPr>
      <w:r>
        <w:rPr>
          <w:rFonts w:ascii="Times New Roman"/>
          <w:b w:val="false"/>
          <w:i w:val="false"/>
          <w:color w:val="000000"/>
          <w:sz w:val="28"/>
        </w:rPr>
        <w:t>
      8. Қызметті берушінің жұмыс кестесі Қазақстан Республикасының еңбек заңнамасына сәйкес демалыс және мереке күндерін қоспағанда, сағат 9.00-ден 18.30-ге дейін, түскі үзіліс сағат 13.00-тен 14.30-ға дейін.</w:t>
      </w:r>
    </w:p>
    <w:bookmarkEnd w:id="33"/>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 </w:t>
      </w:r>
    </w:p>
    <w:bookmarkStart w:name="z36" w:id="3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4"/>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көрсетілетін қызметті алушының өтініші;</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3) ата-ана құқықтарынан айыру туралы сот шешімі;</w:t>
      </w:r>
    </w:p>
    <w:p>
      <w:pPr>
        <w:spacing w:after="0"/>
        <w:ind w:left="0"/>
        <w:jc w:val="both"/>
      </w:pPr>
      <w:r>
        <w:rPr>
          <w:rFonts w:ascii="Times New Roman"/>
          <w:b w:val="false"/>
          <w:i w:val="false"/>
          <w:color w:val="000000"/>
          <w:sz w:val="28"/>
        </w:rPr>
        <w:t>
      4) ішкі істер органның мінездемесі.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37" w:id="35"/>
    <w:p>
      <w:pPr>
        <w:spacing w:after="0"/>
        <w:ind w:left="0"/>
        <w:jc w:val="both"/>
      </w:pPr>
      <w:r>
        <w:rPr>
          <w:rFonts w:ascii="Times New Roman"/>
          <w:b w:val="false"/>
          <w:i w:val="false"/>
          <w:color w:val="000000"/>
          <w:sz w:val="28"/>
        </w:rPr>
        <w:t>
      10. Мемлекеттік қызметті көрсетуден бас тартуға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негіздеме болып табылады.</w:t>
      </w:r>
    </w:p>
    <w:bookmarkEnd w:id="35"/>
    <w:bookmarkStart w:name="z38" w:id="36"/>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36"/>
    <w:bookmarkStart w:name="z39" w:id="3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37"/>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шешімдеріне, әрекетіне (әрекетсіздігіне) шағымдану тәртібі туралы ақпаратты Мемлекеттік қызмет көрсету мәселелері жөніндегі бірыңғай байланыс орталығының 1414, 8 800 080 7777 телефоны бойынша алуға болады.</w:t>
      </w:r>
    </w:p>
    <w:bookmarkStart w:name="z40" w:id="38"/>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8"/>
    <w:bookmarkStart w:name="z41" w:id="39"/>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39"/>
    <w:bookmarkStart w:name="z42" w:id="40"/>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www.edu.gov.kz интернет-ресурсында орналастырылған. </w:t>
      </w:r>
    </w:p>
    <w:bookmarkEnd w:id="40"/>
    <w:bookmarkStart w:name="z43" w:id="41"/>
    <w:p>
      <w:pPr>
        <w:spacing w:after="0"/>
        <w:ind w:left="0"/>
        <w:jc w:val="both"/>
      </w:pPr>
      <w:r>
        <w:rPr>
          <w:rFonts w:ascii="Times New Roman"/>
          <w:b w:val="false"/>
          <w:i w:val="false"/>
          <w:color w:val="000000"/>
          <w:sz w:val="28"/>
        </w:rPr>
        <w:t xml:space="preserve">
      14.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8 800 080 7777 телефоны арқылы алу мүмкіндігіне ие. </w:t>
      </w:r>
    </w:p>
    <w:bookmarkEnd w:id="41"/>
    <w:bookmarkStart w:name="z44" w:id="42"/>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бірыңғай байланыс-орталығы 1414, 8 800 080 7777.</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қызметті алушының тұратын </w:t>
            </w:r>
            <w:r>
              <w:br/>
            </w:r>
            <w:r>
              <w:rPr>
                <w:rFonts w:ascii="Times New Roman"/>
                <w:b w:val="false"/>
                <w:i w:val="false"/>
                <w:color w:val="000000"/>
                <w:sz w:val="20"/>
              </w:rPr>
              <w:t xml:space="preserve">мекенжайы </w:t>
            </w:r>
          </w:p>
        </w:tc>
      </w:tr>
    </w:tbl>
    <w:bookmarkStart w:name="z46" w:id="43"/>
    <w:p>
      <w:pPr>
        <w:spacing w:after="0"/>
        <w:ind w:left="0"/>
        <w:jc w:val="left"/>
      </w:pPr>
      <w:r>
        <w:rPr>
          <w:rFonts w:ascii="Times New Roman"/>
          <w:b/>
          <w:i w:val="false"/>
          <w:color w:val="000000"/>
        </w:rPr>
        <w:t xml:space="preserve"> Қамқорлық және қорғаншылық органның балаға кері әсер етпейтін ата-ана </w:t>
      </w:r>
      <w:r>
        <w:br/>
      </w:r>
      <w:r>
        <w:rPr>
          <w:rFonts w:ascii="Times New Roman"/>
          <w:b/>
          <w:i w:val="false"/>
          <w:color w:val="000000"/>
        </w:rPr>
        <w:t>құқықтарынан айырылған ата-аналарға баламен кездесуіне рұқсаты</w:t>
      </w:r>
    </w:p>
    <w:bookmarkEnd w:id="4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(қамқорлықта, патронатта, қабылдау отбасы, жетім және ата-анасының қамқорлығынсыз </w:t>
      </w:r>
    </w:p>
    <w:p>
      <w:pPr>
        <w:spacing w:after="0"/>
        <w:ind w:left="0"/>
        <w:jc w:val="both"/>
      </w:pPr>
      <w:r>
        <w:rPr>
          <w:rFonts w:ascii="Times New Roman"/>
          <w:b w:val="false"/>
          <w:i w:val="false"/>
          <w:color w:val="000000"/>
          <w:sz w:val="28"/>
        </w:rPr>
        <w:t xml:space="preserve">
      қалған балалрға арналған мекеменің атауы) орналастырылған баламен (балалармен)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(баланы(балалардың) Т.А.Ә. (бар болғанда)</w:t>
      </w:r>
    </w:p>
    <w:p>
      <w:pPr>
        <w:spacing w:after="0"/>
        <w:ind w:left="0"/>
        <w:jc w:val="both"/>
      </w:pPr>
      <w:r>
        <w:rPr>
          <w:rFonts w:ascii="Times New Roman"/>
          <w:b w:val="false"/>
          <w:i w:val="false"/>
          <w:color w:val="000000"/>
          <w:sz w:val="28"/>
        </w:rPr>
        <w:t>
      ________________________________________________ аралығында кездесуге рұқсат береді.</w:t>
      </w:r>
    </w:p>
    <w:p>
      <w:pPr>
        <w:spacing w:after="0"/>
        <w:ind w:left="0"/>
        <w:jc w:val="both"/>
      </w:pPr>
      <w:r>
        <w:rPr>
          <w:rFonts w:ascii="Times New Roman"/>
          <w:b w:val="false"/>
          <w:i w:val="false"/>
          <w:color w:val="000000"/>
          <w:sz w:val="28"/>
        </w:rPr>
        <w:t xml:space="preserve">
                                                      "___" _____20___-__жыл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атауы)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бойынша тұратын, </w:t>
            </w:r>
            <w:r>
              <w:br/>
            </w:r>
            <w:r>
              <w:rPr>
                <w:rFonts w:ascii="Times New Roman"/>
                <w:b w:val="false"/>
                <w:i w:val="false"/>
                <w:color w:val="000000"/>
                <w:sz w:val="20"/>
              </w:rPr>
              <w:t>телефоны:</w:t>
            </w:r>
            <w:r>
              <w:br/>
            </w:r>
            <w:r>
              <w:rPr>
                <w:rFonts w:ascii="Times New Roman"/>
                <w:b w:val="false"/>
                <w:i w:val="false"/>
                <w:color w:val="000000"/>
                <w:sz w:val="20"/>
              </w:rPr>
              <w:t>азамата (ша) 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(бар </w:t>
            </w:r>
            <w:r>
              <w:br/>
            </w:r>
            <w:r>
              <w:rPr>
                <w:rFonts w:ascii="Times New Roman"/>
                <w:b w:val="false"/>
                <w:i w:val="false"/>
                <w:color w:val="000000"/>
                <w:sz w:val="20"/>
              </w:rPr>
              <w:t xml:space="preserve">болғанда) жеке сәйкестендіру </w:t>
            </w:r>
            <w:r>
              <w:br/>
            </w:r>
            <w:r>
              <w:rPr>
                <w:rFonts w:ascii="Times New Roman"/>
                <w:b w:val="false"/>
                <w:i w:val="false"/>
                <w:color w:val="000000"/>
                <w:sz w:val="20"/>
              </w:rPr>
              <w:t>нөмері)</w:t>
            </w:r>
          </w:p>
        </w:tc>
      </w:tr>
    </w:tbl>
    <w:bookmarkStart w:name="z48"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xml:space="preserve">
       (қамқорлықта, патронатта, қабылдау отбасы, жетім және ата-анасының </w:t>
      </w:r>
    </w:p>
    <w:p>
      <w:pPr>
        <w:spacing w:after="0"/>
        <w:ind w:left="0"/>
        <w:jc w:val="both"/>
      </w:pPr>
      <w:r>
        <w:rPr>
          <w:rFonts w:ascii="Times New Roman"/>
          <w:b w:val="false"/>
          <w:i w:val="false"/>
          <w:color w:val="000000"/>
          <w:sz w:val="28"/>
        </w:rPr>
        <w:t>
      қамқорлығынсыз қалған балалрға арналған мекеменің атауы) орналастырылған баламен</w:t>
      </w:r>
    </w:p>
    <w:p>
      <w:pPr>
        <w:spacing w:after="0"/>
        <w:ind w:left="0"/>
        <w:jc w:val="both"/>
      </w:pPr>
      <w:r>
        <w:rPr>
          <w:rFonts w:ascii="Times New Roman"/>
          <w:b w:val="false"/>
          <w:i w:val="false"/>
          <w:color w:val="000000"/>
          <w:sz w:val="28"/>
        </w:rPr>
        <w:t>
      (балалармен) ____________________________________________________________________</w:t>
      </w:r>
    </w:p>
    <w:p>
      <w:pPr>
        <w:spacing w:after="0"/>
        <w:ind w:left="0"/>
        <w:jc w:val="both"/>
      </w:pPr>
      <w:r>
        <w:rPr>
          <w:rFonts w:ascii="Times New Roman"/>
          <w:b w:val="false"/>
          <w:i w:val="false"/>
          <w:color w:val="000000"/>
          <w:sz w:val="28"/>
        </w:rPr>
        <w:t>
                              (баланы(балалардың) Т.А.Ә. (бар болғанда)</w:t>
      </w:r>
    </w:p>
    <w:p>
      <w:pPr>
        <w:spacing w:after="0"/>
        <w:ind w:left="0"/>
        <w:jc w:val="both"/>
      </w:pPr>
      <w:r>
        <w:rPr>
          <w:rFonts w:ascii="Times New Roman"/>
          <w:b w:val="false"/>
          <w:i w:val="false"/>
          <w:color w:val="000000"/>
          <w:sz w:val="28"/>
        </w:rPr>
        <w:t xml:space="preserve">
      _______________________________________________________________ аралығында </w:t>
      </w:r>
    </w:p>
    <w:p>
      <w:pPr>
        <w:spacing w:after="0"/>
        <w:ind w:left="0"/>
        <w:jc w:val="both"/>
      </w:pPr>
      <w:r>
        <w:rPr>
          <w:rFonts w:ascii="Times New Roman"/>
          <w:b w:val="false"/>
          <w:i w:val="false"/>
          <w:color w:val="000000"/>
          <w:sz w:val="28"/>
        </w:rPr>
        <w:t>
      кездесуіне рұқсат беруіңізді сұраймын.</w:t>
      </w:r>
    </w:p>
    <w:p>
      <w:pPr>
        <w:spacing w:after="0"/>
        <w:ind w:left="0"/>
        <w:jc w:val="both"/>
      </w:pPr>
      <w:r>
        <w:rPr>
          <w:rFonts w:ascii="Times New Roman"/>
          <w:b w:val="false"/>
          <w:i w:val="false"/>
          <w:color w:val="000000"/>
          <w:sz w:val="28"/>
        </w:rPr>
        <w:t xml:space="preserve">
                                                      "___" _____20___-__жыл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