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af431" w14:textId="20af4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Аэроғарыш комитеті көрсететін мемлекеттік көрсетілетін қызмет стандарттарын бекіту туралы" Қазақстан Республикасы Инвестициялар және даму министрінің 2015 жылғы 30 сәуірдегі № 534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және аэроғарыш өнеркәсібі министрінің 2017 жылғы 28 маусымдағы № 114/НҚ бұйрығы. Қазақстан Республикасының Әділет министрлігінде 2017 жылғы 31 шілдеде № 15407 болып тіркелді. Күші жойылды - Қазақстан Республикасының Цифрлық даму, инновациялар және аэроғарыш өнеркәсібі министрінің 2020 жылғы 14 сәуірдегі № 140/НҚ бұйрығымен</w:t>
      </w:r>
    </w:p>
    <w:p>
      <w:pPr>
        <w:spacing w:after="0"/>
        <w:ind w:left="0"/>
        <w:jc w:val="both"/>
      </w:pPr>
      <w:r>
        <w:rPr>
          <w:rFonts w:ascii="Times New Roman"/>
          <w:b w:val="false"/>
          <w:i w:val="false"/>
          <w:color w:val="ff0000"/>
          <w:sz w:val="28"/>
        </w:rPr>
        <w:t xml:space="preserve">
      Ескерту. Бұйрықтың күші жойылды – ҚР Цифрлық даму, инновациялар және аэроғарыш өнеркәсібі министрінің 14.04.2020 </w:t>
      </w:r>
      <w:r>
        <w:rPr>
          <w:rFonts w:ascii="Times New Roman"/>
          <w:b w:val="false"/>
          <w:i w:val="false"/>
          <w:color w:val="ff0000"/>
          <w:sz w:val="28"/>
        </w:rPr>
        <w:t>№ 140/НҚ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13-бабына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Аэроғарыш комитеті көрсететін мемлекеттік көрсетілетін қызмет стандарттарын бекіту туралы" Қазақстан Республикасының Инвестициялар және даму министрінің 2015 жылғы 30 сәуірдегі № 534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11320 тіркелген, "Әділет" ақпараттық-құқықтық жүйесінде 2015 жылғы 25 маусымда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атауы</w:t>
      </w:r>
      <w:r>
        <w:rPr>
          <w:rFonts w:ascii="Times New Roman"/>
          <w:b w:val="false"/>
          <w:i w:val="false"/>
          <w:color w:val="000000"/>
          <w:sz w:val="28"/>
        </w:rPr>
        <w:t xml:space="preserve"> мына редакцияда жазылсын: </w:t>
      </w:r>
    </w:p>
    <w:bookmarkEnd w:id="2"/>
    <w:p>
      <w:pPr>
        <w:spacing w:after="0"/>
        <w:ind w:left="0"/>
        <w:jc w:val="both"/>
      </w:pPr>
      <w:r>
        <w:rPr>
          <w:rFonts w:ascii="Times New Roman"/>
          <w:b w:val="false"/>
          <w:i w:val="false"/>
          <w:color w:val="000000"/>
          <w:sz w:val="28"/>
        </w:rPr>
        <w:t>
      "Қазақстан Республикасы Қорғаныс және аэроғарыш өнеркәсібі министрлігінің Аэроғарыш комитеті көрсететін мемлекеттік көрсетілетін қызмет стандарттарын бекіту туралы";</w:t>
      </w:r>
    </w:p>
    <w:bookmarkStart w:name="z3" w:id="3"/>
    <w:p>
      <w:pPr>
        <w:spacing w:after="0"/>
        <w:ind w:left="0"/>
        <w:jc w:val="both"/>
      </w:pPr>
      <w:r>
        <w:rPr>
          <w:rFonts w:ascii="Times New Roman"/>
          <w:b w:val="false"/>
          <w:i w:val="false"/>
          <w:color w:val="000000"/>
          <w:sz w:val="28"/>
        </w:rPr>
        <w:t xml:space="preserve">
      көрсетілген бұйрықпен бекітілген "Ғарыш кеңістігін пайдалану саласындағы қызметті жүзеге асыруға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 редакцияда жазылсын: </w:t>
      </w:r>
    </w:p>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Қорғаныс және аэроғарыш өнеркәсібі министрлігі (бұдан әрі – Министрлік) әзірледі.";</w:t>
      </w:r>
    </w:p>
    <w:bookmarkStart w:name="z5" w:id="4"/>
    <w:p>
      <w:pPr>
        <w:spacing w:after="0"/>
        <w:ind w:left="0"/>
        <w:jc w:val="both"/>
      </w:pPr>
      <w:r>
        <w:rPr>
          <w:rFonts w:ascii="Times New Roman"/>
          <w:b w:val="false"/>
          <w:i w:val="false"/>
          <w:color w:val="000000"/>
          <w:sz w:val="28"/>
        </w:rPr>
        <w:t xml:space="preserve">
      4-тармақ мына редакцияда жазылсын: </w:t>
      </w:r>
    </w:p>
    <w:bookmarkEnd w:id="4"/>
    <w:p>
      <w:pPr>
        <w:spacing w:after="0"/>
        <w:ind w:left="0"/>
        <w:jc w:val="both"/>
      </w:pPr>
      <w:r>
        <w:rPr>
          <w:rFonts w:ascii="Times New Roman"/>
          <w:b w:val="false"/>
          <w:i w:val="false"/>
          <w:color w:val="000000"/>
          <w:sz w:val="28"/>
        </w:rPr>
        <w:t>
      "4. Мемлекеттік қызметті көрсету мерзімдері:</w:t>
      </w:r>
    </w:p>
    <w:bookmarkStart w:name="z6" w:id="5"/>
    <w:p>
      <w:pPr>
        <w:spacing w:after="0"/>
        <w:ind w:left="0"/>
        <w:jc w:val="both"/>
      </w:pPr>
      <w:r>
        <w:rPr>
          <w:rFonts w:ascii="Times New Roman"/>
          <w:b w:val="false"/>
          <w:i w:val="false"/>
          <w:color w:val="000000"/>
          <w:sz w:val="28"/>
        </w:rPr>
        <w:t>
      1) көрсетілетін қызметті алушы көрсетілетін қызметті берушіге құжаттар топтамасын тапсырған сәттен бастап, сондай-ақ порталға жүгінген кезде:</w:t>
      </w:r>
    </w:p>
    <w:bookmarkEnd w:id="5"/>
    <w:p>
      <w:pPr>
        <w:spacing w:after="0"/>
        <w:ind w:left="0"/>
        <w:jc w:val="both"/>
      </w:pPr>
      <w:r>
        <w:rPr>
          <w:rFonts w:ascii="Times New Roman"/>
          <w:b w:val="false"/>
          <w:i w:val="false"/>
          <w:color w:val="000000"/>
          <w:sz w:val="28"/>
        </w:rPr>
        <w:t>
      лицензия беру кезінде – 10 (он) жұмыс күні;</w:t>
      </w:r>
    </w:p>
    <w:p>
      <w:pPr>
        <w:spacing w:after="0"/>
        <w:ind w:left="0"/>
        <w:jc w:val="both"/>
      </w:pPr>
      <w:r>
        <w:rPr>
          <w:rFonts w:ascii="Times New Roman"/>
          <w:b w:val="false"/>
          <w:i w:val="false"/>
          <w:color w:val="000000"/>
          <w:sz w:val="28"/>
        </w:rPr>
        <w:t>
      лицензияны қайта ресімдеу кезінде – 3 (үш) жұмыс күні;</w:t>
      </w:r>
    </w:p>
    <w:p>
      <w:pPr>
        <w:spacing w:after="0"/>
        <w:ind w:left="0"/>
        <w:jc w:val="both"/>
      </w:pPr>
      <w:r>
        <w:rPr>
          <w:rFonts w:ascii="Times New Roman"/>
          <w:b w:val="false"/>
          <w:i w:val="false"/>
          <w:color w:val="000000"/>
          <w:sz w:val="28"/>
        </w:rPr>
        <w:t>
      лицензияның телнұсқасын беру кезінде – 2 (екі) жұмыс күні;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 факті, сондай-ақ қолданылу мерзімі өтіп кеткен құжаттардың ұсынылғаны белгіленген жағдайда көрсетілетін қызметті беруші аталған мерзімде бұдан әрі өтінішті қараудан дәлелді түрде бас тартады;</w:t>
      </w:r>
    </w:p>
    <w:bookmarkStart w:name="z7" w:id="6"/>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рұқсат етілетін ең ұзақ уақыты – 15 минут;</w:t>
      </w:r>
    </w:p>
    <w:bookmarkEnd w:id="6"/>
    <w:bookmarkStart w:name="z8" w:id="7"/>
    <w:p>
      <w:pPr>
        <w:spacing w:after="0"/>
        <w:ind w:left="0"/>
        <w:jc w:val="both"/>
      </w:pPr>
      <w:r>
        <w:rPr>
          <w:rFonts w:ascii="Times New Roman"/>
          <w:b w:val="false"/>
          <w:i w:val="false"/>
          <w:color w:val="000000"/>
          <w:sz w:val="28"/>
        </w:rPr>
        <w:t>
      3) көрсетілетін қызметті алушыға қызмет көрсетудің рұқсат етілетін ең ұзақ уақыты – 15 минут.";</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 редакцияда жазылсын:</w:t>
      </w:r>
    </w:p>
    <w:p>
      <w:pPr>
        <w:spacing w:after="0"/>
        <w:ind w:left="0"/>
        <w:jc w:val="both"/>
      </w:pPr>
      <w:r>
        <w:rPr>
          <w:rFonts w:ascii="Times New Roman"/>
          <w:b w:val="false"/>
          <w:i w:val="false"/>
          <w:color w:val="000000"/>
          <w:sz w:val="28"/>
        </w:rPr>
        <w:t>
      "11. Министрліктің,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Астана қаласы, Мәңгілік Ел даңғылы, 8-үй, "Министрліктер үйі" әкімшілік ғимараты, 12-кіреберіс, 349-кабинет мекенжайы бойынша Министрлік басшысының атына, не көрсетілетін қызметті беруші басшысының атына жіберіледі.</w:t>
      </w:r>
    </w:p>
    <w:p>
      <w:pPr>
        <w:spacing w:after="0"/>
        <w:ind w:left="0"/>
        <w:jc w:val="both"/>
      </w:pPr>
      <w:r>
        <w:rPr>
          <w:rFonts w:ascii="Times New Roman"/>
          <w:b w:val="false"/>
          <w:i w:val="false"/>
          <w:color w:val="000000"/>
          <w:sz w:val="28"/>
        </w:rPr>
        <w:t>
      Шағымдар жазбаша нысанда пошта арқылы немесе көрсетілетін қызметті берушінің немесе Министрліктің кеңсесі арқылы қолма-қол, сондай-ақ портал арқылы қабылданады.</w:t>
      </w:r>
    </w:p>
    <w:p>
      <w:pPr>
        <w:spacing w:after="0"/>
        <w:ind w:left="0"/>
        <w:jc w:val="both"/>
      </w:pPr>
      <w:r>
        <w:rPr>
          <w:rFonts w:ascii="Times New Roman"/>
          <w:b w:val="false"/>
          <w:i w:val="false"/>
          <w:color w:val="000000"/>
          <w:sz w:val="28"/>
        </w:rPr>
        <w:t>
      Шағымның қабылдағанын растау көрсетілетін қызметті берушінің кеңсесінде шағымды қабылдаған адамның тегі және аты-жөні, түскен шағымға жауап алу мерзімі мен орнын көрсете отырып, тіркеу (мөртабан, кіріс нөмірі және күні)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 бірыңғай байланыс орталығының 8-800-080-7777 немесе 1414 телефоны арқылы қолжетімді.</w:t>
      </w:r>
    </w:p>
    <w:p>
      <w:pPr>
        <w:spacing w:after="0"/>
        <w:ind w:left="0"/>
        <w:jc w:val="both"/>
      </w:pPr>
      <w:r>
        <w:rPr>
          <w:rFonts w:ascii="Times New Roman"/>
          <w:b w:val="false"/>
          <w:i w:val="false"/>
          <w:color w:val="000000"/>
          <w:sz w:val="28"/>
        </w:rPr>
        <w:t>
      Шағымды портал арқылы жолдаған кезде "жеке кабинеттен" көрсетілетін қызметті беруші өтінішті өңдеу барысында (жеткізу, тіркеу, орындалуы туралы белгілер, қарау немесе қараудан бас тарту туралы жауап) жаңартылатын өтініш туралы ақпарат қолжетімді болады.</w:t>
      </w:r>
    </w:p>
    <w:p>
      <w:pPr>
        <w:spacing w:after="0"/>
        <w:ind w:left="0"/>
        <w:jc w:val="both"/>
      </w:pPr>
      <w:r>
        <w:rPr>
          <w:rFonts w:ascii="Times New Roman"/>
          <w:b w:val="false"/>
          <w:i w:val="false"/>
          <w:color w:val="000000"/>
          <w:sz w:val="28"/>
        </w:rPr>
        <w:t>
      Шағымда:</w:t>
      </w:r>
    </w:p>
    <w:bookmarkStart w:name="z10" w:id="8"/>
    <w:p>
      <w:pPr>
        <w:spacing w:after="0"/>
        <w:ind w:left="0"/>
        <w:jc w:val="both"/>
      </w:pPr>
      <w:r>
        <w:rPr>
          <w:rFonts w:ascii="Times New Roman"/>
          <w:b w:val="false"/>
          <w:i w:val="false"/>
          <w:color w:val="000000"/>
          <w:sz w:val="28"/>
        </w:rPr>
        <w:t>
      1) жеке тұлғаның – оның тегі, аты, әкесінің аты (бар болса), пошталық мекенжайы;</w:t>
      </w:r>
    </w:p>
    <w:bookmarkEnd w:id="8"/>
    <w:bookmarkStart w:name="z11" w:id="9"/>
    <w:p>
      <w:pPr>
        <w:spacing w:after="0"/>
        <w:ind w:left="0"/>
        <w:jc w:val="both"/>
      </w:pPr>
      <w:r>
        <w:rPr>
          <w:rFonts w:ascii="Times New Roman"/>
          <w:b w:val="false"/>
          <w:i w:val="false"/>
          <w:color w:val="000000"/>
          <w:sz w:val="28"/>
        </w:rPr>
        <w:t>
      2) заңды тұлғаның – оның атауы, пошталық мекенжайы, шығыс нөмірі және күні көрсетіледі.</w:t>
      </w:r>
    </w:p>
    <w:bookmarkEnd w:id="9"/>
    <w:p>
      <w:pPr>
        <w:spacing w:after="0"/>
        <w:ind w:left="0"/>
        <w:jc w:val="both"/>
      </w:pPr>
      <w:r>
        <w:rPr>
          <w:rFonts w:ascii="Times New Roman"/>
          <w:b w:val="false"/>
          <w:i w:val="false"/>
          <w:color w:val="000000"/>
          <w:sz w:val="28"/>
        </w:rPr>
        <w:t>
      Көрсетілетін қызметті берушінің мекенжайына түскен көрсетілетін қызметті алушының шағымы оның тіркелген күнінен бастап бес жұмыс күні ішінде қаралуы тиіс. Шағымды қарау нәтижелері туралы дәлелді жауап көрсетілетін қызметті алушыға пошталық байланыс арқылы жолданады,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Мемлекеттік көрсетілетін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 мекенжайына келіп түскен көрсетілетін қызметті алушының шағымы оның тіркелген күнінен бастап он бес жұмыс күні ішінде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"13. Мемлекеттік қызметті көрсету орнының мекенжайы көрсетілетін қызметті берушінің www.mdаi.gov.kz интернет-ресурсында орналасқан.";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Мемлекеттік қызметті көрсету мәселелері жөніндегі анықтамалық қызметтің байланыс телефоны: 8 (7172) 74-25-82, Бірыңғай байланыс орталығының байланыс телефоны: 1414, 8-800-080-7777.".</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Цифрлық даму, инновациялар және аэроғарыш өнеркәсібі министрінің 16.04.2020 </w:t>
      </w:r>
      <w:r>
        <w:rPr>
          <w:rFonts w:ascii="Times New Roman"/>
          <w:b w:val="false"/>
          <w:i w:val="false"/>
          <w:color w:val="000000"/>
          <w:sz w:val="28"/>
        </w:rPr>
        <w:t>№ 143/НҚ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Қазақстан Республикасы Қорғаныс және аэроғарыш өнеркәсібі министрлігінің Аэроғарыш комитеті (Е.М. Шаймағамбетов):</w:t>
      </w:r>
    </w:p>
    <w:bookmarkEnd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мемлекеттік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бұйрықтың Қазақстан Республикасы Қорғаныс және аэроғарыш өнеркәсібі министрлігінің интернет-ресурсында орналастырылуын;</w:t>
      </w:r>
    </w:p>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Қазақстан Республикасы Қорғаныс және аэроғарыш өнеркәсібі министрлігінің Заң департаментіне осы тармағының 1), 2), 3) және 4) тармақшаларында көзделген іс-шаралардың орындалуы туралы мәліметтерді ұсынуды қамтамасыз етсін. </w:t>
      </w:r>
    </w:p>
    <w:bookmarkStart w:name="z25"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Қорғаныс және аэроғарыш өнеркәсібі вице-министріне жүктелсiн.</w:t>
      </w:r>
    </w:p>
    <w:bookmarkEnd w:id="11"/>
    <w:bookmarkStart w:name="z26"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Қорғаныс және аэроғарыш</w:t>
            </w:r>
            <w:r>
              <w:br/>
            </w:r>
            <w:r>
              <w:rPr>
                <w:rFonts w:ascii="Times New Roman"/>
                <w:b w:val="false"/>
                <w:i/>
                <w:color w:val="000000"/>
                <w:sz w:val="20"/>
              </w:rPr>
              <w:t>өнеркәсібі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"КЕЛІСІЛДІ" </w:t>
      </w:r>
    </w:p>
    <w:p>
      <w:pPr>
        <w:spacing w:after="0"/>
        <w:ind w:left="0"/>
        <w:jc w:val="both"/>
      </w:pPr>
      <w:r>
        <w:rPr>
          <w:rFonts w:ascii="Times New Roman"/>
          <w:b w:val="false"/>
          <w:i w:val="false"/>
          <w:color w:val="000000"/>
          <w:sz w:val="28"/>
        </w:rPr>
        <w:t>
      Қазақстан Республикасының                  Қазақстан Республикасының Ақпарат</w:t>
      </w:r>
    </w:p>
    <w:p>
      <w:pPr>
        <w:spacing w:after="0"/>
        <w:ind w:left="0"/>
        <w:jc w:val="both"/>
      </w:pPr>
      <w:r>
        <w:rPr>
          <w:rFonts w:ascii="Times New Roman"/>
          <w:b w:val="false"/>
          <w:i w:val="false"/>
          <w:color w:val="000000"/>
          <w:sz w:val="28"/>
        </w:rPr>
        <w:t>
      Ұлттық экономика министрі                  және коммуникациялар министрі</w:t>
      </w:r>
    </w:p>
    <w:p>
      <w:pPr>
        <w:spacing w:after="0"/>
        <w:ind w:left="0"/>
        <w:jc w:val="both"/>
      </w:pPr>
      <w:r>
        <w:rPr>
          <w:rFonts w:ascii="Times New Roman"/>
          <w:b w:val="false"/>
          <w:i w:val="false"/>
          <w:color w:val="000000"/>
          <w:sz w:val="28"/>
        </w:rPr>
        <w:t>
      ________________Т. Сүлейменов                  ___________________Д. Абаев</w:t>
      </w:r>
    </w:p>
    <w:p>
      <w:pPr>
        <w:spacing w:after="0"/>
        <w:ind w:left="0"/>
        <w:jc w:val="both"/>
      </w:pPr>
      <w:r>
        <w:rPr>
          <w:rFonts w:ascii="Times New Roman"/>
          <w:b w:val="false"/>
          <w:i w:val="false"/>
          <w:color w:val="000000"/>
          <w:sz w:val="28"/>
        </w:rPr>
        <w:t>
      2017 жылғы 3 шілде                              2017 жылғы 28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2017 жылғы 28 маусымдағы</w:t>
            </w:r>
            <w:r>
              <w:br/>
            </w:r>
            <w:r>
              <w:rPr>
                <w:rFonts w:ascii="Times New Roman"/>
                <w:b w:val="false"/>
                <w:i w:val="false"/>
                <w:color w:val="000000"/>
                <w:sz w:val="20"/>
              </w:rPr>
              <w:t>№ 114/НҚ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16.04.2020 </w:t>
      </w:r>
      <w:r>
        <w:rPr>
          <w:rFonts w:ascii="Times New Roman"/>
          <w:b w:val="false"/>
          <w:i w:val="false"/>
          <w:color w:val="ff0000"/>
          <w:sz w:val="28"/>
        </w:rPr>
        <w:t>№ 143/НҚ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2017 жылғы 28 маусымдағы</w:t>
            </w:r>
            <w:r>
              <w:br/>
            </w:r>
            <w:r>
              <w:rPr>
                <w:rFonts w:ascii="Times New Roman"/>
                <w:b w:val="false"/>
                <w:i w:val="false"/>
                <w:color w:val="000000"/>
                <w:sz w:val="20"/>
              </w:rPr>
              <w:t>№ 114/НҚ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16.04.2020 </w:t>
      </w:r>
      <w:r>
        <w:rPr>
          <w:rFonts w:ascii="Times New Roman"/>
          <w:b w:val="false"/>
          <w:i w:val="false"/>
          <w:color w:val="ff0000"/>
          <w:sz w:val="28"/>
        </w:rPr>
        <w:t>№ 143/НҚ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