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43f3" w14:textId="7364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14 маусымдағы № 200 бұйрығы. Қазақстан Республикасының Әділет министрлігінде 2017 жылғы 14 шілдеде № 15330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өзгерістер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 орындағаны туралы мәліметтер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14 маусымдағы</w:t>
            </w:r>
            <w:r>
              <w:br/>
            </w:r>
            <w:r>
              <w:rPr>
                <w:rFonts w:ascii="Times New Roman"/>
                <w:b w:val="false"/>
                <w:i w:val="false"/>
                <w:color w:val="000000"/>
                <w:sz w:val="20"/>
              </w:rPr>
              <w:t>№ 200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"Жылу электр станцияларының электр қуатына шектеулерді және осындай шектеулерді қысқарту жөніндегі іс-шараларды келісу қағидаларын бекіту туралы" Қазақстан Республикасы Энергетика министрінің 2015 жылғы 13 ақпандағы № 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10450 болып тіркелген, 2015 жылғы 3 сәуірде "Әділет" ақпараттық-құқықтық жүйесінде жарияланған ):</w:t>
      </w:r>
    </w:p>
    <w:bookmarkEnd w:id="6"/>
    <w:bookmarkStart w:name="z9" w:id="7"/>
    <w:p>
      <w:pPr>
        <w:spacing w:after="0"/>
        <w:ind w:left="0"/>
        <w:jc w:val="both"/>
      </w:pPr>
      <w:r>
        <w:rPr>
          <w:rFonts w:ascii="Times New Roman"/>
          <w:b w:val="false"/>
          <w:i w:val="false"/>
          <w:color w:val="000000"/>
          <w:sz w:val="28"/>
        </w:rPr>
        <w:t>
      тақырыбы жаңа редакцияда жазылсын:</w:t>
      </w:r>
    </w:p>
    <w:bookmarkEnd w:id="7"/>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Жылу электр станцияларының электр қуатына шектеулерді және осындай шектеулерді қысқарту жөніндегі іс-шараларды келісу қағидалары бекітілсін.";</w:t>
      </w:r>
    </w:p>
    <w:bookmarkStart w:name="z11" w:id="8"/>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электр қуатын шектеуді және оларды қысқарту жөніндегі іс-шараларды келісу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Жылу электр станцияларының электр қуатына шектеулерді және осындай шектеулерді қысқарту жөніндегі іс-шараларды келісу қағидалары (бұдан әрі - Қағидалар) "Электр энергетикасы туралы" 2004 жылғы 9 шілдедегі Қазақстан Республикасы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w:t>
      </w:r>
    </w:p>
    <w:bookmarkStart w:name="z16" w:id="9"/>
    <w:p>
      <w:pPr>
        <w:spacing w:after="0"/>
        <w:ind w:left="0"/>
        <w:jc w:val="both"/>
      </w:pPr>
      <w:r>
        <w:rPr>
          <w:rFonts w:ascii="Times New Roman"/>
          <w:b w:val="false"/>
          <w:i w:val="false"/>
          <w:color w:val="000000"/>
          <w:sz w:val="28"/>
        </w:rPr>
        <w:t xml:space="preserve">
      "1) электр энергиясының көтерме сауда нарығына шықпаған жылу электр станциялары бойынша –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Қазақстан Республикасы электр энергетикасы саласындағы жылу электр станциясының (бұдан әрі – ЖЭС) жабдықтары топтарының коды, жылу электр станциялары қуатына күтілетін шектеулер және электр қуатын шектеудің есебі;</w:t>
      </w:r>
    </w:p>
    <w:bookmarkEnd w:id="9"/>
    <w:bookmarkStart w:name="z17" w:id="10"/>
    <w:p>
      <w:pPr>
        <w:spacing w:after="0"/>
        <w:ind w:left="0"/>
        <w:jc w:val="both"/>
      </w:pPr>
      <w:r>
        <w:rPr>
          <w:rFonts w:ascii="Times New Roman"/>
          <w:b w:val="false"/>
          <w:i w:val="false"/>
          <w:color w:val="000000"/>
          <w:sz w:val="28"/>
        </w:rPr>
        <w:t xml:space="preserve">
      2) электр энергиясының көтерме сауда нарығына шыққан жылу электр станциялары бойынша –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жылу электр станцияларының қуатын шектеу себептерінің коды, жылу электр станциялары қуатына күтілетін шектеулер және электр қуатын шектеудің есебі;";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 Қараудың қорытындысы бойынша уәкілетті орган ұсынылған құжаттарды келіседі немесе құжаттар осы Қағидалардың 3-тармағында белгіленген қойылған талаптарға сәйкес келмеген жағдайда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жоғарғы оң жақ бұрышындағы мәтін мынадай редакцияда жазылсын:</w:t>
      </w:r>
    </w:p>
    <w:bookmarkStart w:name="z20" w:id="11"/>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қағидаларына 1-қосымша";</w:t>
      </w:r>
    </w:p>
    <w:bookmarkEnd w:id="11"/>
    <w:bookmarkStart w:name="z21" w:id="12"/>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қағидаларына 2-қосымша";</w:t>
      </w:r>
    </w:p>
    <w:bookmarkEnd w:id="12"/>
    <w:bookmarkStart w:name="z22" w:id="13"/>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қағидаларына 3-қосымша";</w:t>
      </w:r>
    </w:p>
    <w:bookmarkEnd w:id="13"/>
    <w:bookmarkStart w:name="z23" w:id="14"/>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қағидаларына 4-қосымша".</w:t>
      </w:r>
    </w:p>
    <w:bookmarkEnd w:id="14"/>
    <w:bookmarkStart w:name="z24" w:id="15"/>
    <w:p>
      <w:pPr>
        <w:spacing w:after="0"/>
        <w:ind w:left="0"/>
        <w:jc w:val="both"/>
      </w:pPr>
      <w:r>
        <w:rPr>
          <w:rFonts w:ascii="Times New Roman"/>
          <w:b w:val="false"/>
          <w:i w:val="false"/>
          <w:color w:val="000000"/>
          <w:sz w:val="28"/>
        </w:rPr>
        <w:t xml:space="preserve">
      2.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2015 жылғы 9 сәуірде "Әділет" ақпараттық-құқықтық жүйесінде жарияланған ):</w:t>
      </w:r>
    </w:p>
    <w:bookmarkEnd w:id="15"/>
    <w:bookmarkStart w:name="z25" w:id="16"/>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"20. Өңірлік электр желілері арқылы электр энергиясын беру жөніндегі қызметтер табиғи монополиялар саласында басшылықты жүзеге асыратын мемлекеттік орган белгілейтін тарифтер бойынша өңірлік электр желілеріне, энергиямен жабдықтаушы ұйымдарға қосылған электр энергия тұтынушыларға көрсетіледі.".</w:t>
      </w:r>
    </w:p>
    <w:bookmarkStart w:name="z27" w:id="17"/>
    <w:p>
      <w:pPr>
        <w:spacing w:after="0"/>
        <w:ind w:left="0"/>
        <w:jc w:val="both"/>
      </w:pPr>
      <w:r>
        <w:rPr>
          <w:rFonts w:ascii="Times New Roman"/>
          <w:b w:val="false"/>
          <w:i w:val="false"/>
          <w:color w:val="000000"/>
          <w:sz w:val="28"/>
        </w:rPr>
        <w:t xml:space="preserve">
      3. "Электр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10533 болып тіркелген, 2015 жылғы 9 сәуірде "Әділет" ақпараттық-құқықтық жүйесінде жарияланған ): </w:t>
      </w:r>
    </w:p>
    <w:bookmarkEnd w:id="17"/>
    <w:bookmarkStart w:name="z28" w:id="18"/>
    <w:p>
      <w:pPr>
        <w:spacing w:after="0"/>
        <w:ind w:left="0"/>
        <w:jc w:val="both"/>
      </w:pPr>
      <w:r>
        <w:rPr>
          <w:rFonts w:ascii="Times New Roman"/>
          <w:b w:val="false"/>
          <w:i w:val="false"/>
          <w:color w:val="000000"/>
          <w:sz w:val="28"/>
        </w:rPr>
        <w:t xml:space="preserve">
      көрсетілген бұйрықпен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Электр энергиясын беру және тарату жөнiндегi нақты көрсетiлген қызметтер үшiн қаржылық өзара есеп айырысулар табиғи монополиялар саласында басшылықты жүзеге асыратын уәкілетті орган бекiткен тарифтер мен есеп айырысудың бір айы ішінде электр энергиясының нақты теңгеріміне енгізілген, тұтынылған электр энергиясының мөлшерi бойынша жүргiзiледi.".</w:t>
      </w:r>
    </w:p>
    <w:bookmarkStart w:name="z30" w:id="19"/>
    <w:p>
      <w:pPr>
        <w:spacing w:after="0"/>
        <w:ind w:left="0"/>
        <w:jc w:val="both"/>
      </w:pPr>
      <w:r>
        <w:rPr>
          <w:rFonts w:ascii="Times New Roman"/>
          <w:b w:val="false"/>
          <w:i w:val="false"/>
          <w:color w:val="000000"/>
          <w:sz w:val="28"/>
        </w:rPr>
        <w:t xml:space="preserve">
      4.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2016 жылғы 13 ақпанда "Егемен Қазақстан" газетінде № 29 (28757) жарияланған):</w:t>
      </w:r>
    </w:p>
    <w:bookmarkEnd w:id="19"/>
    <w:bookmarkStart w:name="z31" w:id="20"/>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Электр қуатының әзірлігін ұстап тұру бойынша қызметті сатып алуға кеткен Жүйелік оператордың шығысы Қазақстан Республикасының табиғи монополиялар саласындағы заңнамасында белгіленген тәртіпте жүктемені көтеруге электр қуатының әзірлігін қамтамасыз ету бойынша көрсетілетін қызметке тариф арқылы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ҚРеспубликасы Энергетика министрінің 23.10.2017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