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8ec8" w14:textId="0d38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көрсетілетін субсидияланатын байланыстың әмбебап қызметтеріне бағалардың шекті деңгейін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Төрағасының 2017 жылғы 22 маусымдағы № 29 бұйрығы. Қазақстан Республикасының Әділет министрлігінде 2017 жылғы 12 шілдеде № 15328 болып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Республикасының Заңы 20-бабының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"Пошта туралы" Қазақстан Республикасының Заңы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2016 жылғы 20 қазандағы № 215 бұйрығымен (Нормативтік құқықтық актілерді мемлекеттік тіркеу тізілімінде № 14530 болып тіркелген) бекітілген Ауылдық елді мекендерде көрсетілетін, субсидияланатын байланыстың әмбебап қызметтеріне бағалардың шекті деңгейін реттеу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331)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14.05.2025 </w:t>
      </w:r>
      <w:r>
        <w:rPr>
          <w:rFonts w:ascii="Times New Roman"/>
          <w:b w:val="false"/>
          <w:i w:val="false"/>
          <w:color w:val="000000"/>
          <w:sz w:val="28"/>
        </w:rPr>
        <w:t>№ 217/НҚ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Мынандай: </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телекоммуникациялар секторында бекітілген;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пошта байланысы секторында бекітілген, ауылдық елді мекендерде көрсетілетін субсидияланатын байланыстың әмбебап қызметтеріне бағалардың шекті деңгейі бекітілсін.</w:t>
      </w:r>
    </w:p>
    <w:bookmarkStart w:name="z3" w:id="2"/>
    <w:p>
      <w:pPr>
        <w:spacing w:after="0"/>
        <w:ind w:left="0"/>
        <w:jc w:val="both"/>
      </w:pPr>
      <w:r>
        <w:rPr>
          <w:rFonts w:ascii="Times New Roman"/>
          <w:b w:val="false"/>
          <w:i w:val="false"/>
          <w:color w:val="000000"/>
          <w:sz w:val="28"/>
        </w:rPr>
        <w:t>
      2. Байланыс, ақпараттандыру және бұқаралық ақпарат құралдары саласындағы мемлекеттік бақылау комитетінің Ақпараттандыру және байланыс саласындағы бақылау жөніндегі басқармасы (Б.Х. Тәжібаев):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интернет-ресурсына орналастыруды қамтамасыз етсін. </w:t>
      </w:r>
    </w:p>
    <w:bookmarkStart w:name="z4" w:id="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Байланыс, ақпараттандыру және</w:t>
            </w:r>
          </w:p>
          <w:p>
            <w:pPr>
              <w:spacing w:after="20"/>
              <w:ind w:left="20"/>
              <w:jc w:val="both"/>
            </w:pPr>
          </w:p>
          <w:p>
            <w:pPr>
              <w:spacing w:after="20"/>
              <w:ind w:left="20"/>
              <w:jc w:val="both"/>
            </w:pPr>
            <w:r>
              <w:rPr>
                <w:rFonts w:ascii="Times New Roman"/>
                <w:b w:val="false"/>
                <w:i/>
                <w:color w:val="000000"/>
                <w:sz w:val="20"/>
              </w:rPr>
              <w:t>бұқаралық ақпарат құралдары</w:t>
            </w:r>
          </w:p>
          <w:p>
            <w:pPr>
              <w:spacing w:after="20"/>
              <w:ind w:left="20"/>
              <w:jc w:val="both"/>
            </w:pPr>
            <w:r>
              <w:rPr>
                <w:rFonts w:ascii="Times New Roman"/>
                <w:b w:val="false"/>
                <w:i/>
                <w:color w:val="000000"/>
                <w:sz w:val="20"/>
              </w:rPr>
              <w:t>саласындағы мемлекеттік</w:t>
            </w:r>
          </w:p>
          <w:p>
            <w:pPr>
              <w:spacing w:after="20"/>
              <w:ind w:left="20"/>
              <w:jc w:val="both"/>
            </w:pPr>
            <w:r>
              <w:rPr>
                <w:rFonts w:ascii="Times New Roman"/>
                <w:b w:val="false"/>
                <w:i/>
                <w:color w:val="000000"/>
                <w:sz w:val="20"/>
              </w:rPr>
              <w:t>бақылау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Қожықов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2017 жылғы 27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ақпараттандыру және</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2017 жылғы 22 маусымдағы</w:t>
            </w:r>
            <w:r>
              <w:br/>
            </w:r>
            <w:r>
              <w:rPr>
                <w:rFonts w:ascii="Times New Roman"/>
                <w:b w:val="false"/>
                <w:i w:val="false"/>
                <w:color w:val="000000"/>
                <w:sz w:val="20"/>
              </w:rPr>
              <w:t>№ 29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Телекоммуникациялар секторында бекітілген ауылдық елді мекендерде көрсетілетін субсидияланатын байланыстың әмбебап қызметтеріне бағалардың шекті деңгейі</w:t>
      </w:r>
    </w:p>
    <w:bookmarkEnd w:id="5"/>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21.04.2022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Телекоммуникациялардың әмбебап көрсетілетін қызметтерінің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Қызметтердің сипаттамасы және 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Бағалардың шекті деңгейі (теңге, ҚҚС-сыз)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2 Мбит/с-тан 8 Мбит/с-қа дейінгі жеке қолжетімділік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трафиктің көлемі 20 Гбайтан аспайтын қосылу жылдамдығы 4 Мбит/с дейін № 1 тарифтік жоспары бойынша ай сайынғы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трафиктің көлемі 40 Гбайтан аспайтын қосылу жылдамдығы 8 Мбит/с дейін № 2 тарифтік жоспары бойынша ай сайынғы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8 Мбит/с-тан астам талшықты-оптикалық байланыс желілерінің технологиясы бойынша жеке қолжетімділік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трафиктің көлемі 100 Гбайтан аспайтын қосылу жылдамдығы 8 Мбит/с астам № 3 тарифтік жоспары бойынша ай сайынғы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жеке қолжетімділік қызметі бойынша субсидияланатын абоненттерді қоспағанда жергілікті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байланыстары қызметтерінің төлемін уақытпен есептелетін жүйеге ауыстырылмаған бір негізгі телефон аппаратына ай сайынғы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ақпараттандыру және</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2017 жылғы 22 маусымдағы</w:t>
            </w:r>
            <w:r>
              <w:br/>
            </w:r>
            <w:r>
              <w:rPr>
                <w:rFonts w:ascii="Times New Roman"/>
                <w:b w:val="false"/>
                <w:i w:val="false"/>
                <w:color w:val="000000"/>
                <w:sz w:val="20"/>
              </w:rPr>
              <w:t>№ 29 бұйрығына 2-қосымша</w:t>
            </w:r>
          </w:p>
        </w:tc>
      </w:tr>
    </w:tbl>
    <w:bookmarkStart w:name="z9" w:id="6"/>
    <w:p>
      <w:pPr>
        <w:spacing w:after="0"/>
        <w:ind w:left="0"/>
        <w:jc w:val="left"/>
      </w:pPr>
      <w:r>
        <w:rPr>
          <w:rFonts w:ascii="Times New Roman"/>
          <w:b/>
          <w:i w:val="false"/>
          <w:color w:val="000000"/>
        </w:rPr>
        <w:t xml:space="preserve"> Пошта байланысы секторында бекітілген ауылдық елді мекендерде көрсетілетін субсидияланатын байланыстың әмбебап қызметтеріне бағалардың шекті деңгейі</w:t>
      </w:r>
    </w:p>
    <w:bookmarkEnd w:id="6"/>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14.05.2025 </w:t>
      </w:r>
      <w:r>
        <w:rPr>
          <w:rFonts w:ascii="Times New Roman"/>
          <w:b w:val="false"/>
          <w:i w:val="false"/>
          <w:color w:val="ff0000"/>
          <w:sz w:val="28"/>
        </w:rPr>
        <w:t>№ 217/НҚ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шекті деңгейі (теңге, ҚҚС-сыз)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 бойынша мерзімді баспасөз басылымдарын (газет/журнал) тарату жөніндегі көрсетілетін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Республикалық/жергілікті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кейінгі 1 грамм салмағы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тіркелмейтін хатты жiберу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кейінгі толық/толық емес 20 грамм салмағы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