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37af" w14:textId="eea3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Оқу-жаттығу процесі, спорттық резервті және жоғары дәрежедегі споршыларды даярлау,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30 мамырдағы № 155 бұйрығы. Қазақстан Республикасының Әділет министрлігінде 2017 жылғы 4 шілдеде № 15301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спорт министрінің 24.02.2020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40)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28.04.2022 </w:t>
      </w:r>
      <w:r>
        <w:rPr>
          <w:rFonts w:ascii="Times New Roman"/>
          <w:b w:val="false"/>
          <w:i w:val="false"/>
          <w:color w:val="000000"/>
          <w:sz w:val="28"/>
        </w:rPr>
        <w:t>№ 111</w:t>
      </w:r>
      <w:r>
        <w:rPr>
          <w:rFonts w:ascii="Times New Roman"/>
          <w:b w:val="false"/>
          <w:i w:val="false"/>
          <w:color w:val="ff0000"/>
          <w:sz w:val="28"/>
        </w:rPr>
        <w:t xml:space="preserve"> (21.04.2022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bookmarkStart w:name="z15"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оқу-жаттығу процесі, спорттық резервті және жоғары дәрежедегі спортшыларды даярлау жүзеге асырылатын ұйымдары үшін үлгілік штаттары;</w:t>
      </w:r>
    </w:p>
    <w:bookmarkEnd w:id="2"/>
    <w:bookmarkStart w:name="z16"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23.12.2025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4"/>
    <w:bookmarkStart w:name="z4"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5"/>
    <w:bookmarkStart w:name="z5" w:id="6"/>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әділет орталығы" шаруашылық жүргізу құқығындағы республикалық мемлекеттік кәсіпорнына қазақ және орыс тілдерінде баспа және электронды түрде жолдауды;</w:t>
      </w:r>
    </w:p>
    <w:bookmarkEnd w:id="6"/>
    <w:bookmarkStart w:name="z6" w:id="7"/>
    <w:p>
      <w:pPr>
        <w:spacing w:after="0"/>
        <w:ind w:left="0"/>
        <w:jc w:val="both"/>
      </w:pPr>
      <w:r>
        <w:rPr>
          <w:rFonts w:ascii="Times New Roman"/>
          <w:b w:val="false"/>
          <w:i w:val="false"/>
          <w:color w:val="000000"/>
          <w:sz w:val="28"/>
        </w:rPr>
        <w:t>
      3) ресми жарияланғаннан кейін күнтізбелік он күн ішінде осы бұйрықты Қазақстан Республикасы Мәдениет және спорт министрлігінің интернет-ресурсында орналастыруды;</w:t>
      </w:r>
    </w:p>
    <w:bookmarkEnd w:id="7"/>
    <w:bookmarkStart w:name="z7" w:id="8"/>
    <w:p>
      <w:pPr>
        <w:spacing w:after="0"/>
        <w:ind w:left="0"/>
        <w:jc w:val="both"/>
      </w:pPr>
      <w:r>
        <w:rPr>
          <w:rFonts w:ascii="Times New Roman"/>
          <w:b w:val="false"/>
          <w:i w:val="false"/>
          <w:color w:val="000000"/>
          <w:sz w:val="28"/>
        </w:rPr>
        <w:t>
      4) осы тармақпен қарастырылған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 беруді қамтамасыз етсін.</w:t>
      </w:r>
    </w:p>
    <w:bookmarkEnd w:id="8"/>
    <w:bookmarkStart w:name="z8"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9"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155 бұйрығына 1-қосымша</w:t>
            </w:r>
          </w:p>
        </w:tc>
      </w:tr>
    </w:tbl>
    <w:bookmarkStart w:name="z11" w:id="11"/>
    <w:p>
      <w:pPr>
        <w:spacing w:after="0"/>
        <w:ind w:left="0"/>
        <w:jc w:val="left"/>
      </w:pPr>
      <w:r>
        <w:rPr>
          <w:rFonts w:ascii="Times New Roman"/>
          <w:b/>
          <w:i w:val="false"/>
          <w:color w:val="000000"/>
        </w:rPr>
        <w:t xml:space="preserve"> Оқу-жаттығу процесі, спорттық резервті және жоғары дәрежедегі спортшыларды даярлау жүзеге асырылатын ұйымдары үшін үлгілік штаттары</w:t>
      </w:r>
    </w:p>
    <w:bookmarkEnd w:id="11"/>
    <w:p>
      <w:pPr>
        <w:spacing w:after="0"/>
        <w:ind w:left="0"/>
        <w:jc w:val="both"/>
      </w:pPr>
      <w:r>
        <w:rPr>
          <w:rFonts w:ascii="Times New Roman"/>
          <w:b w:val="false"/>
          <w:i w:val="false"/>
          <w:color w:val="ff0000"/>
          <w:sz w:val="28"/>
        </w:rPr>
        <w:t xml:space="preserve">
      Ескерту. Тақырып жаңа редакцияда - ҚР Туризм және спорт министрінің 23.12.2025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1-қосымшаға өзгерістер енгізілді – ҚР Мәдениет және спорт министрінің 25.09.2018 </w:t>
      </w:r>
      <w:r>
        <w:rPr>
          <w:rFonts w:ascii="Times New Roman"/>
          <w:b w:val="false"/>
          <w:i w:val="false"/>
          <w:color w:val="000000"/>
          <w:sz w:val="28"/>
        </w:rPr>
        <w:t>№ 271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24.02.2020 </w:t>
      </w:r>
      <w:r>
        <w:rPr>
          <w:rFonts w:ascii="Times New Roman"/>
          <w:b w:val="false"/>
          <w:i w:val="false"/>
          <w:color w:val="000000"/>
          <w:sz w:val="28"/>
        </w:rPr>
        <w:t>№ 48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28.04.2022 </w:t>
      </w:r>
      <w:r>
        <w:rPr>
          <w:rFonts w:ascii="Times New Roman"/>
          <w:b w:val="false"/>
          <w:i w:val="false"/>
          <w:color w:val="000000"/>
          <w:sz w:val="28"/>
        </w:rPr>
        <w:t>№ 111</w:t>
      </w:r>
      <w:r>
        <w:rPr>
          <w:rFonts w:ascii="Times New Roman"/>
          <w:b w:val="false"/>
          <w:i w:val="false"/>
          <w:color w:val="000000"/>
          <w:sz w:val="28"/>
        </w:rPr>
        <w:t xml:space="preserve"> (21.04.2022 бастап қолданысқа енгізіледі); 20.09.2024 </w:t>
      </w:r>
      <w:r>
        <w:rPr>
          <w:rFonts w:ascii="Times New Roman"/>
          <w:b w:val="false"/>
          <w:i w:val="false"/>
          <w:color w:val="000000"/>
          <w:sz w:val="28"/>
        </w:rPr>
        <w:t>№ 161</w:t>
      </w:r>
      <w:r>
        <w:rPr>
          <w:rFonts w:ascii="Times New Roman"/>
          <w:b w:val="false"/>
          <w:i w:val="false"/>
          <w:color w:val="000000"/>
          <w:sz w:val="28"/>
        </w:rPr>
        <w:t xml:space="preserve"> (алғашқы ресми жарияланған күнінен бастап қолданысқа енгізіледі); 12.06.2025 </w:t>
      </w:r>
      <w:r>
        <w:rPr>
          <w:rFonts w:ascii="Times New Roman"/>
          <w:b w:val="false"/>
          <w:i w:val="false"/>
          <w:color w:val="000000"/>
          <w:sz w:val="28"/>
        </w:rPr>
        <w:t>№ 88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23.12.2025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Бірліктердің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жаттықтырушы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түріне (-леріне)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Қазақстан Республикасы ұлттық командасының бас жаттықтырушысы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түріне (леріне)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команданың бастығы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Спорттың түріне (леріне) 1 бірлік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жаттықтырушы (немесе аға жаттықтырушы-оқытушы)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резервін даярлау орталықтарын (бұдан әрі – ОРДО), олимпиадалық даярлау орталықтарын (бұдан әрі – ОДО), дене мүмкіндіктері шектеулі тұлғаларға арналған спорттық даярлау орталығын (бұдан әрі – СДО) қоспағанда, спорт резервін және жоғары дәрежедегі спортшыларды даярлау жүзеге асырылатын ұйымдарда (бұдан әрі – ұйым) әрбір дамытып жатқан спорт түріне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ОРДО, ОДО дамытып жатқан спорт түрлерінің әрбір жас санаты бойынша (жасөспірімдер, юниорлар және жастар жасындағы)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 дамытып жатқан спорт түрлерінің әрбір жас санаты бойынша (жасөспірімдер, юниорлар, жастар және ересектер жасындағы)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мектептерін (бұдан әрі – БЖСМ), балалар-жасөспірімдердің дене шынықтыру даярлығы клубтарын (бұдан әрі – БЖДДК) қоспағанда, барлық ұйымдарда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Бөлімінің немесе қызметтің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БЖДДК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 6 бірліктен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бірліктен артық емес (БЖСМ, БЖДДК, СДО қоспағанда, барлық ұйымдар үшін)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БЖДДК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1 бірлігіне медициналық бикенің 1 бірлігі (БЖСМ, БЖДДК қоспағанда, барлық ұйымдар үшін)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бике/аға (мамандандырылған) (массаж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СДО және ОРДО басқа спорт түрі бойынша әр бөлімшеге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СДО және ОРДО спорт түрі бойынша әр бөлімшеге 2 бірліктен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бике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БЖДДК қоспағанда, барлық ұйымдарда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 (немесе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 (немесе жаттықтырушы-оқытушы)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жаттықтырушы-оқытушы құрамының штаттық бірліктерінің саны спорт түрлері бойынша топтарды жинақтаудан және тарификациялық-біліктілік кестеден шыға отырып, белгіленеді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СДО және ОРДО басқа спорт түрі бойынша әр бөлімшеге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СДО және ОРДО спорт түрі бойынша әр бөлімшеге 2 бірліктен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(көлік бар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әр түріне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спорт базасы бар ұйымдардан басқа 3 бірліктен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спорт базасы бар ұйымдарда 4 бірліктен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бірліктен артық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және СДО басқа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және СДО 2 бірліктен артық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және СДО басқа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және СДО 2 бірліктен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 немесе фото және бейне аппаратурасының, көшіргіш-көбейткіш машинаның, байланыс жүйесінің, компьютер құрылғысына қызмет көрсету жөніндегі компьютерлік техника (бағдарлама)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(немесе хатшы, немесе іс жүргізуші)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меншігінде спорттық базасы бар ұйымдарға арналған қосымша штаттық бірліктер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мәселелер жөніндегі басшының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25.09.2018 </w:t>
            </w:r>
            <w:r>
              <w:rPr>
                <w:rFonts w:ascii="Times New Roman"/>
                <w:b w:val="false"/>
                <w:i w:val="false"/>
                <w:color w:val="ff0000"/>
                <w:sz w:val="20"/>
              </w:rPr>
              <w:t>№ 271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25.09.2018 </w:t>
            </w:r>
            <w:r>
              <w:rPr>
                <w:rFonts w:ascii="Times New Roman"/>
                <w:b w:val="false"/>
                <w:i w:val="false"/>
                <w:color w:val="ff0000"/>
                <w:sz w:val="20"/>
              </w:rPr>
              <w:t>№ 271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25.09.2018 </w:t>
            </w:r>
            <w:r>
              <w:rPr>
                <w:rFonts w:ascii="Times New Roman"/>
                <w:b w:val="false"/>
                <w:i w:val="false"/>
                <w:color w:val="ff0000"/>
                <w:sz w:val="20"/>
              </w:rPr>
              <w:t>№ 271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басшысы (меңгеруші)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басшысы (меңгеруші)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шаруашылығының басшысы (меңгеруші)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басшысы (меңгеруші)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ғимараттың басшысы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жеке тұрған спорттық ғимаратқа</w:t>
            </w:r>
          </w:p>
          <w:p>
            <w:pPr>
              <w:spacing w:after="20"/>
              <w:ind w:left="20"/>
              <w:jc w:val="both"/>
            </w:pPr>
          </w:p>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бөлме басшысы (меңгеруші)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басшысы (меңгеруші)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көрсететін құрылымдық бөлімшенің (қонақ үй, фитнес-орталығы, мұз айдыны, бюро, гараж, іс жүргізу, сақтау камерасы, кеңсе, қазандық, қойма, шаруашылық)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кешеннің басшысы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жеке тұрған жатақхана, қонақ үй немесе асхана ғимаратына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әкімші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жеке тұрған жатақхана, қонақ үй немесе асхана ғимаратына</w:t>
            </w:r>
          </w:p>
          <w:p>
            <w:pPr>
              <w:spacing w:after="20"/>
              <w:ind w:left="20"/>
              <w:jc w:val="both"/>
            </w:pPr>
            <w:r>
              <w:rPr>
                <w:rFonts w:ascii="Times New Roman"/>
                <w:b w:val="false"/>
                <w:i w:val="false"/>
                <w:color w:val="000000"/>
                <w:sz w:val="20"/>
              </w:rPr>
              <w:t>
5 бірлікке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(ұйымдарда халыққа ақылы қызметтерді көрсету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жұмыс кестесімен бес күндік жұмыс аптасы кезінде жеке орналасқан халыққа қызмет көрсететін әрбір аймаққа (спортық арена, фитнес, жаттығу залы, бассейн, спорт түрлері бойынша секциялар, қонақ үй, асхана)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кассирдың жұмыс уақыты еңбек заңнамасының нормаларынан асып кеткен жағдайда жұмыстың ауысым кестесі кезінде, жеке орналасқан халыққа қызмет көрсететін әрбір аймаққа (спортық арена, фитнес, жаттығу залы, бассейн, спорт түрлері бойынша секциялар, қонақ үй, асхана) 2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Комендант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жеке тұрған ғимаратқа 1 бірлік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көрермендерге арналған мінбелері жоқ спорттық ғимаратқа 3 бірлікке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көрермендерге арналған мінбелері бар спорттық нысанындарда әр кіру/шығу кіреберісіне 4 бірлікке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техника жабдықтарына қызмет көрсету жөніндегі механик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тазалаушы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тазалаушы тазалаушы лауазымының штаттық бірлігі жинайтын 250 шаршы метрінің әр алаңына 0,5 штат бірлігі есебінен, бірақ кемінде 1 бірліктен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 лауазымының штаттық бірліктерінің саны сыпырылатын учаске алаңына қарай белгіленеді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ерекшелігі бар ұйымдарға арналған қосымша штаттық бірліктер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қызметінің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қызметінің аға нұсқаушысы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Жаттықтырушы-майлаушы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Жаттықтырушы-сервисмен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Техник-кеме жүргізуші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шебері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атудың әрбір түріне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дәрігер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Қару-жасаушы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дайындығы бейініне сәйкес келетін лауазымдардың қосымша штаттық бірліктері: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 саятшы құстармен аңға шығу түрлерін дамытып жатқан ұйымдар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бағушы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зертханашы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бірліктен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 спорты дамытып жатқан ұйымдар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Матрос-құтқарушы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теңгерімінде бассейні бар ұйымдар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Оператор-хлорлаушы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Жүзуден нұсқаушы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бірліктен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түрлерін дамытып жатқан ұйымдар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жабдықтау жөніндегі нұсқаушы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Нұсқаушы-құтқарушы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спорт түрлерін дамытып жатқан ұйымдар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Инженерлік-авиациялық қызметтің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Нұсқаушы-ұшқыш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Парашюттік-десанттық дайындық нұсқаушысы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Парашюттік-десанттық дайындық қоймасының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және қозғалтқыш жөніндегі 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жабдықтау жөніндегі 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жабдықтау жөніндегі 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жөніндегі 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технигі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жұмысшысы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арасындағы спортты дамытып жатқан ұйымдар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Сурдоаудармашы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Нұсқаушы-спортшы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спорт түріне 20 бірліктен артық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спорт сарайы, жекпе-жек сарайы, сырғанау мұз айдыны, жеңіл атлетика манежі, велотрек, көпфункционалды спорт кешені, дене шынықтыру-сауықтыру кешені, ипподром, шаңғы-биатлон стадионы бар ұйымдар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25.09.2018 </w:t>
            </w:r>
            <w:r>
              <w:rPr>
                <w:rFonts w:ascii="Times New Roman"/>
                <w:b w:val="false"/>
                <w:i w:val="false"/>
                <w:color w:val="ff0000"/>
                <w:sz w:val="20"/>
              </w:rPr>
              <w:t>№ 271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25.09.2018 </w:t>
            </w:r>
            <w:r>
              <w:rPr>
                <w:rFonts w:ascii="Times New Roman"/>
                <w:b w:val="false"/>
                <w:i w:val="false"/>
                <w:color w:val="ff0000"/>
                <w:sz w:val="20"/>
              </w:rPr>
              <w:t>№ 271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25.09.2018 </w:t>
            </w:r>
            <w:r>
              <w:rPr>
                <w:rFonts w:ascii="Times New Roman"/>
                <w:b w:val="false"/>
                <w:i w:val="false"/>
                <w:color w:val="ff0000"/>
                <w:sz w:val="20"/>
              </w:rPr>
              <w:t>№ 271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бірліктен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нұсқаушы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бірліктен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25.09.2018 </w:t>
            </w:r>
            <w:r>
              <w:rPr>
                <w:rFonts w:ascii="Times New Roman"/>
                <w:b w:val="false"/>
                <w:i w:val="false"/>
                <w:color w:val="ff0000"/>
                <w:sz w:val="20"/>
              </w:rPr>
              <w:t>№ 271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әрбір түріне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25.09.2018 </w:t>
            </w:r>
            <w:r>
              <w:rPr>
                <w:rFonts w:ascii="Times New Roman"/>
                <w:b w:val="false"/>
                <w:i w:val="false"/>
                <w:color w:val="ff0000"/>
                <w:sz w:val="20"/>
              </w:rPr>
              <w:t>№ 271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жарықтандыру және электрлік нүктелерге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Газэлектрдәнекерлеуші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әкімші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тазалаушы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шаршы метрге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25.09.2018 </w:t>
            </w:r>
            <w:r>
              <w:rPr>
                <w:rFonts w:ascii="Times New Roman"/>
                <w:b w:val="false"/>
                <w:i w:val="false"/>
                <w:color w:val="ff0000"/>
                <w:sz w:val="20"/>
              </w:rPr>
              <w:t>№ 271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бірліктен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кешенді қызмет көрсету бойынша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қызметкері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155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w:t>
      </w:r>
    </w:p>
    <w:p>
      <w:pPr>
        <w:spacing w:after="0"/>
        <w:ind w:left="0"/>
        <w:jc w:val="both"/>
      </w:pPr>
      <w:r>
        <w:rPr>
          <w:rFonts w:ascii="Times New Roman"/>
          <w:b w:val="false"/>
          <w:i w:val="false"/>
          <w:color w:val="ff0000"/>
          <w:sz w:val="28"/>
        </w:rPr>
        <w:t xml:space="preserve">
      Ескерту. 2-қосымшамен толықтырылды – ҚР Мәдениет және спорт министрінің 24.02.2020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Туризм және спорт министрінің 23.12.2025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Бірліктердің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Допингке қарсы қызмет жүзеге асырылатын 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немесе қызметтің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бірліктердің саны масс-спектрометриялық және иммунологиялық жабдықтардың болуына сәйкес жұмыс көлеміне байланысты белгіленеді, бұл ретте осы штаттық қызметкерлердің ең аз саны кемінде 6 бірлікті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бірліктердің саны масс-спектрометриялық және иммунологиялық жабдықтардың болуына сәйкес жұмыс көлеміне байланысты белгіленеді, бұл ретте штаттағы қызметкерлердің ең аз саны кемінде 6 бірлікті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Допинг-бақылау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Допинг-бақылау инспекторы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бірліктердің саны 10 ғылыми қызметкерге 1 зертханашы бірлігі есебінен белгіленеді, бұл ретте осы штаттық қызметкерлердің ең аз саны 2 бірліктен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(көлік бар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әр түріне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(немесе хатшы, немесе іс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Ғылыми-әдістемелік қызмет жүзеге асырылатын 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бірліктен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 жеке спорт ғимараты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жеке спорт ғимараты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салалық бөліміне 1 бірліктен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жеке спорт ғимараты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немесе бөлімнің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салалық бөліміне 7 бірліктен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(көлік бар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әр түріне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 жеке спорт ғимараты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 жеке спорт ғимараты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(немесе хатшы, немесе іс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басшысы (меңгеруші)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жеке спорт ғимараты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басшысы (меңгеруші)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жеке спорт ғимараты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басшысы (меңгеруші)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жеке спорт ғимараты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ғимараттың басшысы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жеке спорт ғимараты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бөлме басшысы (меңгеруші)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жеке спорт ғимараты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көрсететін құрылымдық бөлімшенің (қазандық, қойма)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 жеке спорт ғимараты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ғимараттың басшысы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жеке спорт ғимараты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немесе қызметтің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бірліктен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медициналық бике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бөлімінің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бірліктердің саны орындалатын жұмыс көлеміне байланысты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бірліктердің саны орындалатын жұмыс көлеміне байланысты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бике/аға (мамандандырылған) (массаж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бірліктердің саны орындалатын жұмыс көлеміне байланысты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 жөніндегі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(көлік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әр түріне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Бухгалтер-кассир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(немесе хатшы, немесе іс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ұйымдарда өз меншігінде ғимараты болған жағдайда қосымша штаттық бірліктер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тазалаушы тазалаушы лауазымының штаттық бірлігі жинайтын 250 шаршы метрінің әр алаңына 0,5 штат бірлігі есебінен, бірақ кемінде 1 бірліктен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3 бірлікке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кешенді қызмет көрсету бойынша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техника жабдықтарына қызмет көрсету жөніндегі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бірлік, жеке спорт ғимараты болған жағдайда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бірлік, жеке спорт ғимараты болған жағдайда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 жеке спорт ғимараты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 жеке спорт ғимараты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спорт ғимараты болған жағдайда, әрбір жеке тұрған жатақхана, асхана ғимаратына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әкімші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спорт ғимараты болған жағдайда, әрбір жеке тұрған жатақхана, асхана ғимаратына</w:t>
            </w:r>
          </w:p>
          <w:p>
            <w:pPr>
              <w:spacing w:after="20"/>
              <w:ind w:left="20"/>
              <w:jc w:val="both"/>
            </w:pPr>
            <w:r>
              <w:rPr>
                <w:rFonts w:ascii="Times New Roman"/>
                <w:b w:val="false"/>
                <w:i w:val="false"/>
                <w:color w:val="000000"/>
                <w:sz w:val="20"/>
              </w:rPr>
              <w:t>
5 бірлікке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(ұйымдарда халыққа ақылы қызметтерді көрсету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спорт ғимараты болған жағдайда, жеке орналасқан халыққа қызмет көрсететін әрбір аймаққа (спорттық арена, фитнес, жаттығу залы, бассейн, спорт түрлері бойынша секциялар, қонақ үй, асхана) 1 бірлік</w:t>
            </w:r>
          </w:p>
          <w:p>
            <w:pPr>
              <w:spacing w:after="20"/>
              <w:ind w:left="20"/>
              <w:jc w:val="both"/>
            </w:pPr>
            <w:r>
              <w:rPr>
                <w:rFonts w:ascii="Times New Roman"/>
                <w:b w:val="false"/>
                <w:i w:val="false"/>
                <w:color w:val="000000"/>
                <w:sz w:val="20"/>
              </w:rPr>
              <w:t>
жеке спорт ғимараты болған жағдайда, жеке орналасқан халыққа қызмет көрсететін әрбір аймаққа (спорттық арена, фитнес, жаттығу залы, бассейн, спорт түрлері бойынша секциялар, қонақ үй, асхана) 2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техника жабдықтарына қызмет көрсету жөніндегі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бірлік, жеке спорт ғимараты болған жағдайда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бірлік, жеке спорт ғимараты болған жағдайда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 жеке спорт ғимараты болған жағдайдам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бірлік, жеке спорт ғимараты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бірлік, жеке спорт ғимараты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 жеке спорт ғимараты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