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3c21" w14:textId="7403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25 мамырдағы № 248 бұйрығы. Қазақстан Республикасының Әділет министрлігінде 2017 жылғы 23 маусымда № 15258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2016 жылғы 18 маусымдағы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жылғы 2 шілдеде № 8544 болып тіркелген, 2013 жылғы 4 қыркүйектегі № 203 (28142) "Егемен Қазақстан" газетінде жарияланған) мынадай өзгеріс пен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үйлері қызметінің үлгілік қағидалары;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балаларға және ата-анасының қамқорлығынсыз қалған, мүмкіндіктері шектелген балаларға арналған балалар үйлері қызметінің үлгілік қағидалары;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балалар мен ата-анасының қамқорлығынсыз қалған балаларға арналған мектеп-интернаттар қызметінің үлгілік қағидалары;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Пана үйі қызметінің үлгілік қағидалары;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Отбасы үлгісіндегі балалар үйлері қызметінің үлгілік қағидалары;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Кәмелетке толмағандардың бейімдеу орталықтарында кәмелетке толмағандарды ұстау қағидалары;</w:t>
      </w:r>
    </w:p>
    <w:bookmarkEnd w:id="8"/>
    <w:bookmarkStart w:name="z11" w:id="9"/>
    <w:p>
      <w:pPr>
        <w:spacing w:after="0"/>
        <w:ind w:left="0"/>
        <w:jc w:val="both"/>
      </w:pPr>
      <w:r>
        <w:rPr>
          <w:rFonts w:ascii="Times New Roman"/>
          <w:b w:val="false"/>
          <w:i w:val="false"/>
          <w:color w:val="000000"/>
          <w:sz w:val="28"/>
        </w:rPr>
        <w:t>
      7) осы бұйрыққа 7-қосымшаға сәйкес Өмірлік қиын жағдайдағы балаларды қолдау орталықтары қызметінің үлгілік қағидалалары бекітілсін.";</w:t>
      </w:r>
    </w:p>
    <w:bookmarkEnd w:id="9"/>
    <w:bookmarkStart w:name="z12"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7-қосымшамен толықтырылсын.</w:t>
      </w:r>
    </w:p>
    <w:bookmarkEnd w:id="10"/>
    <w:bookmarkStart w:name="z13" w:id="11"/>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(Е.Е. Ерсайынов)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5" w:id="13"/>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16" w:id="14"/>
    <w:p>
      <w:pPr>
        <w:spacing w:after="0"/>
        <w:ind w:left="0"/>
        <w:jc w:val="both"/>
      </w:pPr>
      <w:r>
        <w:rPr>
          <w:rFonts w:ascii="Times New Roman"/>
          <w:b w:val="false"/>
          <w:i w:val="false"/>
          <w:color w:val="000000"/>
          <w:sz w:val="28"/>
        </w:rPr>
        <w:t>
      3) осы бұйрықтың Қазақстан Республикасы мемлекеттік тіркелген күнінен бастап күнтізбелік он күн ішінде осы бұйрықтың көшірмесін мерзімді баспа басылымдарында ресми жариялау үшін жіберуді;</w:t>
      </w:r>
    </w:p>
    <w:bookmarkEnd w:id="14"/>
    <w:bookmarkStart w:name="z17" w:id="15"/>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 интернет-ресурсында орналастырылуын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мамырдағы</w:t>
            </w:r>
            <w:r>
              <w:br/>
            </w:r>
            <w:r>
              <w:rPr>
                <w:rFonts w:ascii="Times New Roman"/>
                <w:b w:val="false"/>
                <w:i w:val="false"/>
                <w:color w:val="000000"/>
                <w:sz w:val="20"/>
              </w:rPr>
              <w:t>№ 248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 қосымша</w:t>
            </w:r>
          </w:p>
        </w:tc>
      </w:tr>
    </w:tbl>
    <w:bookmarkStart w:name="z22" w:id="18"/>
    <w:p>
      <w:pPr>
        <w:spacing w:after="0"/>
        <w:ind w:left="0"/>
        <w:jc w:val="left"/>
      </w:pPr>
      <w:r>
        <w:rPr>
          <w:rFonts w:ascii="Times New Roman"/>
          <w:b/>
          <w:i w:val="false"/>
          <w:color w:val="000000"/>
        </w:rPr>
        <w:t xml:space="preserve"> Өмірлік қиын жағдайдағы балаларды қолдау орталықтары қызметінің үлгiлік қағидалары</w:t>
      </w:r>
    </w:p>
    <w:bookmarkEnd w:id="18"/>
    <w:bookmarkStart w:name="z23" w:id="19"/>
    <w:p>
      <w:pPr>
        <w:spacing w:after="0"/>
        <w:ind w:left="0"/>
        <w:jc w:val="left"/>
      </w:pPr>
      <w:r>
        <w:rPr>
          <w:rFonts w:ascii="Times New Roman"/>
          <w:b/>
          <w:i w:val="false"/>
          <w:color w:val="000000"/>
        </w:rPr>
        <w:t xml:space="preserve"> 1-тарау. Негізгі ережелер</w:t>
      </w:r>
    </w:p>
    <w:bookmarkEnd w:id="19"/>
    <w:bookmarkStart w:name="z24" w:id="20"/>
    <w:p>
      <w:pPr>
        <w:spacing w:after="0"/>
        <w:ind w:left="0"/>
        <w:jc w:val="both"/>
      </w:pPr>
      <w:r>
        <w:rPr>
          <w:rFonts w:ascii="Times New Roman"/>
          <w:b w:val="false"/>
          <w:i w:val="false"/>
          <w:color w:val="000000"/>
          <w:sz w:val="28"/>
        </w:rPr>
        <w:t xml:space="preserve">
      1. Осы Қағидалар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"Білім беру ұйымдары түрлерінің номенклатурасын бекіту туралы" 2013 жылғы 22 ақпандағы № 50 (Нормативтік құқықтық актілерді мемлекеттік тіркеу тізілімінде № 8390 болып тіркелген) және "Білім беру саласындағы арнаулы әлеуметтік қызметтер көрсету стандартын бекіту туралы" 2015 жылғы 19 қаңтардағы № 17 (Нормативтік құқықтық актілерді мемлекеттік тіркеу тізілімінде № 10283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әзірленді және Өмірлік қиын жағдайдағы балаларды қолдау орталығы (бұдан әрі – Орталық) қызметінің тәртібін айқындайды.</w:t>
      </w:r>
    </w:p>
    <w:bookmarkEnd w:id="20"/>
    <w:bookmarkStart w:name="z25" w:id="2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21"/>
    <w:bookmarkStart w:name="z26" w:id="22"/>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bookmarkEnd w:id="22"/>
    <w:bookmarkStart w:name="z27" w:id="23"/>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23"/>
    <w:bookmarkStart w:name="z28" w:id="24"/>
    <w:p>
      <w:pPr>
        <w:spacing w:after="0"/>
        <w:ind w:left="0"/>
        <w:jc w:val="both"/>
      </w:pPr>
      <w:r>
        <w:rPr>
          <w:rFonts w:ascii="Times New Roman"/>
          <w:b w:val="false"/>
          <w:i w:val="false"/>
          <w:color w:val="000000"/>
          <w:sz w:val="28"/>
        </w:rPr>
        <w:t xml:space="preserve">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танылған ахуал.</w:t>
      </w:r>
    </w:p>
    <w:bookmarkEnd w:id="24"/>
    <w:bookmarkStart w:name="z29" w:id="25"/>
    <w:p>
      <w:pPr>
        <w:spacing w:after="0"/>
        <w:ind w:left="0"/>
        <w:jc w:val="left"/>
      </w:pPr>
      <w:r>
        <w:rPr>
          <w:rFonts w:ascii="Times New Roman"/>
          <w:b/>
          <w:i w:val="false"/>
          <w:color w:val="000000"/>
        </w:rPr>
        <w:t xml:space="preserve"> 2-тарау. Орталық қызметінің тәртібі</w:t>
      </w:r>
    </w:p>
    <w:bookmarkEnd w:id="25"/>
    <w:bookmarkStart w:name="z30" w:id="26"/>
    <w:p>
      <w:pPr>
        <w:spacing w:after="0"/>
        <w:ind w:left="0"/>
        <w:jc w:val="both"/>
      </w:pPr>
      <w:r>
        <w:rPr>
          <w:rFonts w:ascii="Times New Roman"/>
          <w:b w:val="false"/>
          <w:i w:val="false"/>
          <w:color w:val="000000"/>
          <w:sz w:val="28"/>
        </w:rPr>
        <w:t>
      3. Орталық өмірлік қиын жағдайдағы балаларға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қызметтерді көрсетеді.</w:t>
      </w:r>
    </w:p>
    <w:bookmarkEnd w:id="26"/>
    <w:bookmarkStart w:name="z31" w:id="27"/>
    <w:p>
      <w:pPr>
        <w:spacing w:after="0"/>
        <w:ind w:left="0"/>
        <w:jc w:val="both"/>
      </w:pPr>
      <w:r>
        <w:rPr>
          <w:rFonts w:ascii="Times New Roman"/>
          <w:b w:val="false"/>
          <w:i w:val="false"/>
          <w:color w:val="000000"/>
          <w:sz w:val="28"/>
        </w:rPr>
        <w:t>
      4. Арнаулы әлеуметтік қызметтер кешені тұрақты немесе уақытша (күндізгі) тұратын орын ұсына ете отырып, сондай-ақ ақпараттық, консультациялық, делдалдық қызметтерді ұсыну арқылы көрсетіледі.</w:t>
      </w:r>
    </w:p>
    <w:bookmarkEnd w:id="27"/>
    <w:bookmarkStart w:name="z32" w:id="28"/>
    <w:p>
      <w:pPr>
        <w:spacing w:after="0"/>
        <w:ind w:left="0"/>
        <w:jc w:val="both"/>
      </w:pPr>
      <w:r>
        <w:rPr>
          <w:rFonts w:ascii="Times New Roman"/>
          <w:b w:val="false"/>
          <w:i w:val="false"/>
          <w:color w:val="000000"/>
          <w:sz w:val="28"/>
        </w:rPr>
        <w:t xml:space="preserve">
      5. Мемлекеттік секторда арнаулы әлеуметтік қызметтер көрсететін Орталықтардың штаттық саны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 қызметкерлерінің үлгі штаттарына және педагог қызметкерлер мен оларға теңестірілген адамдар лауазымдарының тізбесіне сәйкес белгіленеді.</w:t>
      </w:r>
    </w:p>
    <w:bookmarkEnd w:id="28"/>
    <w:bookmarkStart w:name="z33" w:id="29"/>
    <w:p>
      <w:pPr>
        <w:spacing w:after="0"/>
        <w:ind w:left="0"/>
        <w:jc w:val="both"/>
      </w:pPr>
      <w:r>
        <w:rPr>
          <w:rFonts w:ascii="Times New Roman"/>
          <w:b w:val="false"/>
          <w:i w:val="false"/>
          <w:color w:val="000000"/>
          <w:sz w:val="28"/>
        </w:rPr>
        <w:t>
      6. Орталыққа өмірлік қиын жағдайдағы балалардың мынадай санаттары қабылданады:</w:t>
      </w:r>
    </w:p>
    <w:bookmarkEnd w:id="29"/>
    <w:bookmarkStart w:name="z34" w:id="30"/>
    <w:p>
      <w:pPr>
        <w:spacing w:after="0"/>
        <w:ind w:left="0"/>
        <w:jc w:val="both"/>
      </w:pPr>
      <w:r>
        <w:rPr>
          <w:rFonts w:ascii="Times New Roman"/>
          <w:b w:val="false"/>
          <w:i w:val="false"/>
          <w:color w:val="000000"/>
          <w:sz w:val="28"/>
        </w:rPr>
        <w:t>
      1) тұрмысы қолайсыз отбасылардан шыққан балалар;</w:t>
      </w:r>
    </w:p>
    <w:bookmarkEnd w:id="30"/>
    <w:bookmarkStart w:name="z35" w:id="31"/>
    <w:p>
      <w:pPr>
        <w:spacing w:after="0"/>
        <w:ind w:left="0"/>
        <w:jc w:val="both"/>
      </w:pPr>
      <w:r>
        <w:rPr>
          <w:rFonts w:ascii="Times New Roman"/>
          <w:b w:val="false"/>
          <w:i w:val="false"/>
          <w:color w:val="000000"/>
          <w:sz w:val="28"/>
        </w:rPr>
        <w:t>
      2) денсаулығы мен дамуына қауіп төндіретін, қолайсыз отбасылық жағдайға тап болған балалар, қатыгездікпен қараудан зардап шеккен балалар;</w:t>
      </w:r>
    </w:p>
    <w:bookmarkEnd w:id="31"/>
    <w:bookmarkStart w:name="z36" w:id="32"/>
    <w:p>
      <w:pPr>
        <w:spacing w:after="0"/>
        <w:ind w:left="0"/>
        <w:jc w:val="both"/>
      </w:pPr>
      <w:r>
        <w:rPr>
          <w:rFonts w:ascii="Times New Roman"/>
          <w:b w:val="false"/>
          <w:i w:val="false"/>
          <w:color w:val="000000"/>
          <w:sz w:val="28"/>
        </w:rPr>
        <w:t>
      3) жетім балалар мен ата-анасының қамқорлығынсыз қалған балалар.</w:t>
      </w:r>
    </w:p>
    <w:bookmarkEnd w:id="32"/>
    <w:bookmarkStart w:name="z37" w:id="33"/>
    <w:p>
      <w:pPr>
        <w:spacing w:after="0"/>
        <w:ind w:left="0"/>
        <w:jc w:val="both"/>
      </w:pPr>
      <w:r>
        <w:rPr>
          <w:rFonts w:ascii="Times New Roman"/>
          <w:b w:val="false"/>
          <w:i w:val="false"/>
          <w:color w:val="000000"/>
          <w:sz w:val="28"/>
        </w:rPr>
        <w:t>
      7. Орталыққа жолдама беруді отбасының (баланың) өмірлік қиын жағдайда жүргенін растайтын мемлекеттің қамқоршылық және қорғаншылық функцияларын жүзеге асыратын органының қорытындысы негізінде облыстың, астананың және республикалық маңызы бар қаланың білім басқармасы жүзеге асырады.</w:t>
      </w:r>
    </w:p>
    <w:bookmarkEnd w:id="33"/>
    <w:bookmarkStart w:name="z38" w:id="34"/>
    <w:p>
      <w:pPr>
        <w:spacing w:after="0"/>
        <w:ind w:left="0"/>
        <w:jc w:val="both"/>
      </w:pPr>
      <w:r>
        <w:rPr>
          <w:rFonts w:ascii="Times New Roman"/>
          <w:b w:val="false"/>
          <w:i w:val="false"/>
          <w:color w:val="000000"/>
          <w:sz w:val="28"/>
        </w:rPr>
        <w:t>
      Өз бетімен және ерікті түрде өтініш білдірген балалар мен олардың заңды өкілдеріне консультациялық көмек білім басқармасының жолдамасынсыз көрсетіледі.</w:t>
      </w:r>
    </w:p>
    <w:bookmarkEnd w:id="34"/>
    <w:bookmarkStart w:name="z39" w:id="35"/>
    <w:p>
      <w:pPr>
        <w:spacing w:after="0"/>
        <w:ind w:left="0"/>
        <w:jc w:val="both"/>
      </w:pPr>
      <w:r>
        <w:rPr>
          <w:rFonts w:ascii="Times New Roman"/>
          <w:b w:val="false"/>
          <w:i w:val="false"/>
          <w:color w:val="000000"/>
          <w:sz w:val="28"/>
        </w:rPr>
        <w:t xml:space="preserve">
      8. Орталықта саны 15 адамнан аспайтын 3-тен 18 жасқа дейінгі балаларға арналған әртүрлі жастағы беске дейін топтар ұйымдастырылады. </w:t>
      </w:r>
    </w:p>
    <w:bookmarkEnd w:id="35"/>
    <w:bookmarkStart w:name="z40" w:id="36"/>
    <w:p>
      <w:pPr>
        <w:spacing w:after="0"/>
        <w:ind w:left="0"/>
        <w:jc w:val="both"/>
      </w:pPr>
      <w:r>
        <w:rPr>
          <w:rFonts w:ascii="Times New Roman"/>
          <w:b w:val="false"/>
          <w:i w:val="false"/>
          <w:color w:val="000000"/>
          <w:sz w:val="28"/>
        </w:rPr>
        <w:t>
      9. Орталыққа жіберілетін әрбір балаға мемлекеттің қамқоршылық және қорғаншылық функцияларын жүзеге асыратын орган:</w:t>
      </w:r>
    </w:p>
    <w:bookmarkEnd w:id="36"/>
    <w:bookmarkStart w:name="z41" w:id="37"/>
    <w:p>
      <w:pPr>
        <w:spacing w:after="0"/>
        <w:ind w:left="0"/>
        <w:jc w:val="both"/>
      </w:pPr>
      <w:r>
        <w:rPr>
          <w:rFonts w:ascii="Times New Roman"/>
          <w:b w:val="false"/>
          <w:i w:val="false"/>
          <w:color w:val="000000"/>
          <w:sz w:val="28"/>
        </w:rPr>
        <w:t>
      1) білім басқармасының жолдамасын;</w:t>
      </w:r>
    </w:p>
    <w:bookmarkEnd w:id="37"/>
    <w:bookmarkStart w:name="z42" w:id="38"/>
    <w:p>
      <w:pPr>
        <w:spacing w:after="0"/>
        <w:ind w:left="0"/>
        <w:jc w:val="both"/>
      </w:pPr>
      <w:r>
        <w:rPr>
          <w:rFonts w:ascii="Times New Roman"/>
          <w:b w:val="false"/>
          <w:i w:val="false"/>
          <w:color w:val="000000"/>
          <w:sz w:val="28"/>
        </w:rPr>
        <w:t>
      2) мемлекеттің қамқоршылық және қорғаншылық функцияларын жүзеге асыратын органның қорытындысын;</w:t>
      </w:r>
    </w:p>
    <w:bookmarkEnd w:id="38"/>
    <w:bookmarkStart w:name="z43" w:id="39"/>
    <w:p>
      <w:pPr>
        <w:spacing w:after="0"/>
        <w:ind w:left="0"/>
        <w:jc w:val="both"/>
      </w:pPr>
      <w:r>
        <w:rPr>
          <w:rFonts w:ascii="Times New Roman"/>
          <w:b w:val="false"/>
          <w:i w:val="false"/>
          <w:color w:val="000000"/>
          <w:sz w:val="28"/>
        </w:rPr>
        <w:t xml:space="preserve">
      3) Орталыққа орналастыру туралы ата-ананың (заңды өкілінің) өмірлік қиын жағдайда жүру себептерін көрсете отырып жазған өтінішін; </w:t>
      </w:r>
    </w:p>
    <w:bookmarkEnd w:id="39"/>
    <w:bookmarkStart w:name="z44" w:id="40"/>
    <w:p>
      <w:pPr>
        <w:spacing w:after="0"/>
        <w:ind w:left="0"/>
        <w:jc w:val="both"/>
      </w:pPr>
      <w:r>
        <w:rPr>
          <w:rFonts w:ascii="Times New Roman"/>
          <w:b w:val="false"/>
          <w:i w:val="false"/>
          <w:color w:val="000000"/>
          <w:sz w:val="28"/>
        </w:rPr>
        <w:t>
      4) баланың туу туралы куәлігін (жеке куәлігі) (бар болғанда);</w:t>
      </w:r>
    </w:p>
    <w:bookmarkEnd w:id="40"/>
    <w:bookmarkStart w:name="z45" w:id="41"/>
    <w:p>
      <w:pPr>
        <w:spacing w:after="0"/>
        <w:ind w:left="0"/>
        <w:jc w:val="both"/>
      </w:pPr>
      <w:r>
        <w:rPr>
          <w:rFonts w:ascii="Times New Roman"/>
          <w:b w:val="false"/>
          <w:i w:val="false"/>
          <w:color w:val="000000"/>
          <w:sz w:val="28"/>
        </w:rPr>
        <w:t>
      5) денсаулық жағдайы және екпелер туралы медициналық құжаттарды (бар болғанда);</w:t>
      </w:r>
    </w:p>
    <w:bookmarkEnd w:id="41"/>
    <w:bookmarkStart w:name="z46" w:id="42"/>
    <w:p>
      <w:pPr>
        <w:spacing w:after="0"/>
        <w:ind w:left="0"/>
        <w:jc w:val="both"/>
      </w:pPr>
      <w:r>
        <w:rPr>
          <w:rFonts w:ascii="Times New Roman"/>
          <w:b w:val="false"/>
          <w:i w:val="false"/>
          <w:color w:val="000000"/>
          <w:sz w:val="28"/>
        </w:rPr>
        <w:t>
      6) баланың білімі туралы құжаттарды (бар болғанда);</w:t>
      </w:r>
    </w:p>
    <w:bookmarkEnd w:id="42"/>
    <w:bookmarkStart w:name="z47" w:id="43"/>
    <w:p>
      <w:pPr>
        <w:spacing w:after="0"/>
        <w:ind w:left="0"/>
        <w:jc w:val="both"/>
      </w:pPr>
      <w:r>
        <w:rPr>
          <w:rFonts w:ascii="Times New Roman"/>
          <w:b w:val="false"/>
          <w:i w:val="false"/>
          <w:color w:val="000000"/>
          <w:sz w:val="28"/>
        </w:rPr>
        <w:t>
      7) отбасының тұрғын үй-тұрмыстық жағдайын тексеру актісін (бар болғанда) береді.</w:t>
      </w:r>
    </w:p>
    <w:bookmarkEnd w:id="43"/>
    <w:bookmarkStart w:name="z48" w:id="44"/>
    <w:p>
      <w:pPr>
        <w:spacing w:after="0"/>
        <w:ind w:left="0"/>
        <w:jc w:val="both"/>
      </w:pPr>
      <w:r>
        <w:rPr>
          <w:rFonts w:ascii="Times New Roman"/>
          <w:b w:val="false"/>
          <w:i w:val="false"/>
          <w:color w:val="000000"/>
          <w:sz w:val="28"/>
        </w:rPr>
        <w:t xml:space="preserve">
      10. Заңды өкілдері болмаған жағдайда бала мен оның ата-анасы (заңды өкілдері) туралы қолда бар мәліметтер көрсетілген мемлекеттің қамқоршылық және қорғаншылық функцияларын жүзеге асыратын органның қорытындысы қоса беріледі. </w:t>
      </w:r>
    </w:p>
    <w:bookmarkEnd w:id="44"/>
    <w:bookmarkStart w:name="z49" w:id="45"/>
    <w:p>
      <w:pPr>
        <w:spacing w:after="0"/>
        <w:ind w:left="0"/>
        <w:jc w:val="both"/>
      </w:pPr>
      <w:r>
        <w:rPr>
          <w:rFonts w:ascii="Times New Roman"/>
          <w:b w:val="false"/>
          <w:i w:val="false"/>
          <w:color w:val="000000"/>
          <w:sz w:val="28"/>
        </w:rPr>
        <w:t>
      11. Осы Қағидалардың 6-тармағының 1) және 2) тармақшаларында көрсетілген өмірлік қиын жағдайдағы балалардың болу мерзімі алты айдан артық емес.</w:t>
      </w:r>
    </w:p>
    <w:bookmarkEnd w:id="45"/>
    <w:bookmarkStart w:name="z50" w:id="46"/>
    <w:p>
      <w:pPr>
        <w:spacing w:after="0"/>
        <w:ind w:left="0"/>
        <w:jc w:val="both"/>
      </w:pPr>
      <w:r>
        <w:rPr>
          <w:rFonts w:ascii="Times New Roman"/>
          <w:b w:val="false"/>
          <w:i w:val="false"/>
          <w:color w:val="000000"/>
          <w:sz w:val="28"/>
        </w:rPr>
        <w:t xml:space="preserve">
      12. Жетім баланың және ата-анасының қамқорлығынсыз қалған баланың мәртебесі Орталыққа түскен сәттен бастап алты ай ішінде белгіленген жағдайда баланы Орталыққа тұрақты болуға қабылдау Қазақстан Республикасы Үкіметінің 2013 жылғы 17 мамырдағы № 499 қаулысымен бекітілген Жетiм балалар мен ата-анасының қамқорлығынсыз қалған балаларға арналған бiлiм беру ұйымдары қызметiнiң үлгілік қағидаларының </w:t>
      </w:r>
      <w:r>
        <w:rPr>
          <w:rFonts w:ascii="Times New Roman"/>
          <w:b w:val="false"/>
          <w:i w:val="false"/>
          <w:color w:val="000000"/>
          <w:sz w:val="28"/>
        </w:rPr>
        <w:t>12-тармасына</w:t>
      </w:r>
      <w:r>
        <w:rPr>
          <w:rFonts w:ascii="Times New Roman"/>
          <w:b w:val="false"/>
          <w:i w:val="false"/>
          <w:color w:val="000000"/>
          <w:sz w:val="28"/>
        </w:rPr>
        <w:t xml:space="preserve"> сәйкес бекітілген құжаттар тізбесінің негізінде, кейіннен отбасына қабылдағанға дейін жүзеге асырылады.</w:t>
      </w:r>
    </w:p>
    <w:bookmarkEnd w:id="46"/>
    <w:bookmarkStart w:name="z51" w:id="47"/>
    <w:p>
      <w:pPr>
        <w:spacing w:after="0"/>
        <w:ind w:left="0"/>
        <w:jc w:val="both"/>
      </w:pPr>
      <w:r>
        <w:rPr>
          <w:rFonts w:ascii="Times New Roman"/>
          <w:b w:val="false"/>
          <w:i w:val="false"/>
          <w:color w:val="000000"/>
          <w:sz w:val="28"/>
        </w:rPr>
        <w:t xml:space="preserve">
      13. Тәрбиеленушілердің тұруын ұйымдастыру Қазақстан Республикасы Ұлттық экономика министрінің 2014 жылғы 29 желтоқсандағы № 179 бұйрығымен (Нормативтік құқықтық актілерді мемлекеттік тіркеу тізілімінде № 10275 болып тіркелген)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