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b156" w14:textId="89ab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 мамырдағы № 188 бұйрығы. Қазақстан Республикасының Әділет министрлігінде 2017 жылғы 22 маусымда № 15250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9891 болып тіркелген, 2014 жылғы 27 қарашада "Егемен Қазақстан" газетінде № 232 (28455)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және заңды тұлғаларға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 қағидалары мен </w:t>
      </w:r>
      <w:r>
        <w:rPr>
          <w:rFonts w:ascii="Times New Roman"/>
          <w:b w:val="false"/>
          <w:i w:val="false"/>
          <w:color w:val="000000"/>
          <w:sz w:val="28"/>
        </w:rPr>
        <w:t>шарттарында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Облыс (республикалық маңызы бар қала, астана) және аудан (облыстық маңызы бар қала) деңгейінде құрылатын арнайы комиссия алып қойылатын және жойылатын ауру жануарлардың, жануарлардан алынатын өнімдер мен шикізаттың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орташа айлық нарықтық құны туралы шешімді тиісті әкімшілік-аумақтық бірлік бойынша мемлекеттік статистика саласындағы уәкілетті органның (бұдан әрі – статистика бойынша уәкілетті орган) деректері негізінде қабылдайды.</w:t>
      </w:r>
    </w:p>
    <w:bookmarkEnd w:id="3"/>
    <w:bookmarkStart w:name="z6" w:id="4"/>
    <w:p>
      <w:pPr>
        <w:spacing w:after="0"/>
        <w:ind w:left="0"/>
        <w:jc w:val="both"/>
      </w:pPr>
      <w:r>
        <w:rPr>
          <w:rFonts w:ascii="Times New Roman"/>
          <w:b w:val="false"/>
          <w:i w:val="false"/>
          <w:color w:val="000000"/>
          <w:sz w:val="28"/>
        </w:rPr>
        <w:t>
      6. Статистика бойынша уәкілетті органның ақпаратын жинау мен талдауды жүзеге асыратын және алып қойылатын және жойылатын ауру жануарлар, жануарлардан алынатын өнімдер мен шикізат не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орташа айлық құнын анықтау үшін оны арнайы комиссияның қарауына беретін ветеринария саласындағы уәкілетті орган ведомствосының тиісті облыстық не аудандық аумақтық бөлімшесі арнайы комиссияның жұмыс органы болып табылады.".</w:t>
      </w:r>
    </w:p>
    <w:bookmarkEnd w:id="4"/>
    <w:bookmarkStart w:name="z7" w:id="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0"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1" w:id="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2017 жылғы 12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22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