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11d3" w14:textId="7ae1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Әкімшілігінің азаматтық қызметшілері, мемлекеттік бюджет қаражаты есебінен ұсталатын ұйымдарының қызметкерлері, қазыналық кәсіпорындарының қызметкерлері үшін мамандығы бойынша жұмыс өтілін есептеу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Президенті Әкімшілігі Басшысының 2017 жылғы 15 мамырдағы № 17-01-38.27 бұйрығы. Қазақстан Республикасының Әділет министрлігінде 2017 жылғы 17 маусымда № 15234 болып тіркелді.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 Әкімшілігінің азаматтық қызметшілері, мемлекеттік бюджет қаражаты есебінен ұсталатын ұйымдарының қызметкерлері, қазыналық кәсіпорындарының қызметкерлері үшін мамандығы бойынша жұмыс өтілін есептеу қағидалары мен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Президенті Кеңсесінің Каржы және бухгалтерлік есеп секторы:</w:t>
      </w:r>
    </w:p>
    <w:bookmarkEnd w:id="2"/>
    <w:bookmarkStart w:name="z4" w:id="3"/>
    <w:p>
      <w:pPr>
        <w:spacing w:after="0"/>
        <w:ind w:left="0"/>
        <w:jc w:val="both"/>
      </w:pPr>
      <w:r>
        <w:rPr>
          <w:rFonts w:ascii="Times New Roman"/>
          <w:b w:val="false"/>
          <w:i w:val="false"/>
          <w:color w:val="000000"/>
          <w:sz w:val="28"/>
        </w:rPr>
        <w:t>
      1) осы бұйрықты белгіленген тәртіппен Қазақстан Республикасының Әділет министрлігіне мемлекеттік тіркеуге ұсынсын;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қағазы және оның электрондық түрдегі қазақ және орыс тілдеріндегі көшірмесін Қазақстан Республикасының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Кеңсесі бастығының орынбасары - бас бухгалтер Е.К. Арпабаевқа жүктелсін.</w:t>
      </w:r>
    </w:p>
    <w:bookmarkEnd w:id="5"/>
    <w:bookmarkStart w:name="z7" w:id="6"/>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Президенті Әкімшілігінің</w:t>
            </w:r>
            <w:r>
              <w:br/>
            </w:r>
            <w:r>
              <w:rPr>
                <w:rFonts w:ascii="Times New Roman"/>
                <w:b w:val="false"/>
                <w:i/>
                <w:color w:val="000000"/>
                <w:sz w:val="20"/>
              </w:rPr>
              <w:t>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Ә.Жақсыбеков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Әкімшілігі</w:t>
            </w:r>
            <w:r>
              <w:br/>
            </w:r>
            <w:r>
              <w:rPr>
                <w:rFonts w:ascii="Times New Roman"/>
                <w:b w:val="false"/>
                <w:i w:val="false"/>
                <w:color w:val="000000"/>
                <w:sz w:val="20"/>
              </w:rPr>
              <w:t>Басшысының</w:t>
            </w:r>
            <w:r>
              <w:br/>
            </w:r>
            <w:r>
              <w:rPr>
                <w:rFonts w:ascii="Times New Roman"/>
                <w:b w:val="false"/>
                <w:i w:val="false"/>
                <w:color w:val="000000"/>
                <w:sz w:val="20"/>
              </w:rPr>
              <w:t>2017 жылғы 15 мамырдағы</w:t>
            </w:r>
            <w:r>
              <w:br/>
            </w:r>
            <w:r>
              <w:rPr>
                <w:rFonts w:ascii="Times New Roman"/>
                <w:b w:val="false"/>
                <w:i w:val="false"/>
                <w:color w:val="000000"/>
                <w:sz w:val="20"/>
              </w:rPr>
              <w:t>№ 17-01-38.27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Президенті Әкімшілігінің азаматтық қызметшілері, мемлекеттік бюджет қаражаты есебінен ұсталатын ұйымдарының қызметкерлері, қазыналық кәсіпорындарының қызметкерлері үшін мамандығы бойынша жұмыс өтілін есептеудің қағидалары мен шарттары</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 Президенті Әкімшілігінің азаматтық қызметшілері, мемлекеттік бюджет қаражаты есебінен ұсталатын ұйымдарының қызметкерлері, қазыналық кәсіпорындарының қызметкерлері үшін мамандығы бойынша жұмыс өтілін есептеудің осы қағидалары мен шарттары (бұдан әрі - Қағидалар)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4-тармағының </w:t>
      </w:r>
      <w:r>
        <w:rPr>
          <w:rFonts w:ascii="Times New Roman"/>
          <w:b w:val="false"/>
          <w:i w:val="false"/>
          <w:color w:val="000000"/>
          <w:sz w:val="28"/>
        </w:rPr>
        <w:t>3) тармақшасын</w:t>
      </w:r>
      <w:r>
        <w:rPr>
          <w:rFonts w:ascii="Times New Roman"/>
          <w:b w:val="false"/>
          <w:i w:val="false"/>
          <w:color w:val="000000"/>
          <w:sz w:val="28"/>
        </w:rPr>
        <w:t xml:space="preserve"> іске асыру мақсатында әзірленді және Қазақстан Республикасы Президенті Әкімшілігінің азаматтық қызметшілері, мемлекеттік бюджет қаражаты есебінен ұсталатын ұйымдарының қызметкерлері, қазыналық қәсіпорындарының қызметкерлері (бұдан әрі - ұйымдар) үшін мамандығы бойынша жұмыс өтілін есептеу тәртібі мен шарттарын реттейді. </w:t>
      </w:r>
    </w:p>
    <w:bookmarkEnd w:id="8"/>
    <w:bookmarkStart w:name="z11" w:id="9"/>
    <w:p>
      <w:pPr>
        <w:spacing w:after="0"/>
        <w:ind w:left="0"/>
        <w:jc w:val="both"/>
      </w:pPr>
      <w:r>
        <w:rPr>
          <w:rFonts w:ascii="Times New Roman"/>
          <w:b w:val="false"/>
          <w:i w:val="false"/>
          <w:color w:val="000000"/>
          <w:sz w:val="28"/>
        </w:rPr>
        <w:t>
      2. Мамандық бойынша жұмыс өтіліне ұйымдық-құқықтық нысанына қарамастан, ұйымдарда сол мамандығы бойынша жұмыс істеген барлық уақыты есептеледі, сондай-ақ:</w:t>
      </w:r>
    </w:p>
    <w:bookmarkEnd w:id="9"/>
    <w:bookmarkStart w:name="z12" w:id="10"/>
    <w:p>
      <w:pPr>
        <w:spacing w:after="0"/>
        <w:ind w:left="0"/>
        <w:jc w:val="both"/>
      </w:pPr>
      <w:r>
        <w:rPr>
          <w:rFonts w:ascii="Times New Roman"/>
          <w:b w:val="false"/>
          <w:i w:val="false"/>
          <w:color w:val="000000"/>
          <w:sz w:val="28"/>
        </w:rPr>
        <w:t>
      1) сол мамандық бойынша мемлекеттік қызметте болған уақыты;</w:t>
      </w:r>
    </w:p>
    <w:bookmarkEnd w:id="10"/>
    <w:bookmarkStart w:name="z13" w:id="11"/>
    <w:p>
      <w:pPr>
        <w:spacing w:after="0"/>
        <w:ind w:left="0"/>
        <w:jc w:val="both"/>
      </w:pPr>
      <w:r>
        <w:rPr>
          <w:rFonts w:ascii="Times New Roman"/>
          <w:b w:val="false"/>
          <w:i w:val="false"/>
          <w:color w:val="000000"/>
          <w:sz w:val="28"/>
        </w:rPr>
        <w:t xml:space="preserve">
      2) теріс себептер бойынша қызметтен босатылған адамдардан басқа, офицерлік құрамдағы адамдардың, прапорщиктердің, мичмандардың, мерзімнен тыс қызметтегі әскери қызметшілердің Қазақстан Республикасының және бұрынғы Кеңестік Социалистік Республикалар Одағының Қарулы күштерінде, ішкі, шекара әскерлерінде, басқару және азаматтық қорғаныс бөлімшелерінде, Қазақстан Республикасының Ұлттық қауіпсіздік комитетінің және Кеңестік Социалистік Республикалар Одағының Мемлекеттік қауіпсіздік комитетінің органдарында, Қазақстан Республикасының Мемлекеттік қүзет қызметінде, Қазақстан Республикасының "Сырбар" Сыртқы барлау қызметінде және Қазақстан Республикасының Республикалық ұланында, Қазақстан Республикасының әскери-тергеу органдары мен Ұлттық ұланында, нақты әскери қызмет өткерген; </w:t>
      </w:r>
    </w:p>
    <w:bookmarkEnd w:id="11"/>
    <w:bookmarkStart w:name="z14" w:id="12"/>
    <w:p>
      <w:pPr>
        <w:spacing w:after="0"/>
        <w:ind w:left="0"/>
        <w:jc w:val="both"/>
      </w:pPr>
      <w:r>
        <w:rPr>
          <w:rFonts w:ascii="Times New Roman"/>
          <w:b w:val="false"/>
          <w:i w:val="false"/>
          <w:color w:val="000000"/>
          <w:sz w:val="28"/>
        </w:rPr>
        <w:t>
      3) жүктілікке және бала (балалар) тууына, жаңа туған баланы (балаларды) асырап алуына байланысты демалыс, сондай-ақ Қазақстан Республикасының заңнамасына сәйкес берілген бала күтімі бойынша еңбекақысы сақталмайтын демалыс;</w:t>
      </w:r>
    </w:p>
    <w:bookmarkEnd w:id="12"/>
    <w:bookmarkStart w:name="z15" w:id="13"/>
    <w:p>
      <w:pPr>
        <w:spacing w:after="0"/>
        <w:ind w:left="0"/>
        <w:jc w:val="both"/>
      </w:pPr>
      <w:r>
        <w:rPr>
          <w:rFonts w:ascii="Times New Roman"/>
          <w:b w:val="false"/>
          <w:i w:val="false"/>
          <w:color w:val="000000"/>
          <w:sz w:val="28"/>
        </w:rPr>
        <w:t>
      4) егер қызметкер жіберер алдында мемлекеттік мекемеде мамандық бойынша жұмыс істесе және көшіп келу уақытын есептемегенде, шетелден оралған күннен бастап екі ай ішінде мемлекеттік мекемеге жұмысқа шықса, шетелде жұмыс істеген;</w:t>
      </w:r>
    </w:p>
    <w:bookmarkEnd w:id="13"/>
    <w:bookmarkStart w:name="z16" w:id="14"/>
    <w:p>
      <w:pPr>
        <w:spacing w:after="0"/>
        <w:ind w:left="0"/>
        <w:jc w:val="both"/>
      </w:pPr>
      <w:r>
        <w:rPr>
          <w:rFonts w:ascii="Times New Roman"/>
          <w:b w:val="false"/>
          <w:i w:val="false"/>
          <w:color w:val="000000"/>
          <w:sz w:val="28"/>
        </w:rPr>
        <w:t>
      5) егер қызметкер курстарға түскенге дейін мемлекеттік мекемеде жұмыс істесе және оны аяқтаған соң мемлекеттік мекемеге қайтып оралса, мемлекеттік мекемелердің жолдамасы бойынша жұмыстан қол үзіп кадрларды даярлау, қайта даярлау және біліктілгін арттыру бойынша курстарда оқыған;</w:t>
      </w:r>
    </w:p>
    <w:bookmarkEnd w:id="14"/>
    <w:bookmarkStart w:name="z17" w:id="15"/>
    <w:p>
      <w:pPr>
        <w:spacing w:after="0"/>
        <w:ind w:left="0"/>
        <w:jc w:val="both"/>
      </w:pPr>
      <w:r>
        <w:rPr>
          <w:rFonts w:ascii="Times New Roman"/>
          <w:b w:val="false"/>
          <w:i w:val="false"/>
          <w:color w:val="000000"/>
          <w:sz w:val="28"/>
        </w:rPr>
        <w:t>
      6) заңсыз жұмыстан босатылған және кейіннен жұмысына қайта орналасқан кезде мәжбүрліктен бос болған;</w:t>
      </w:r>
    </w:p>
    <w:bookmarkEnd w:id="15"/>
    <w:bookmarkStart w:name="z18" w:id="16"/>
    <w:p>
      <w:pPr>
        <w:spacing w:after="0"/>
        <w:ind w:left="0"/>
        <w:jc w:val="both"/>
      </w:pPr>
      <w:r>
        <w:rPr>
          <w:rFonts w:ascii="Times New Roman"/>
          <w:b w:val="false"/>
          <w:i w:val="false"/>
          <w:color w:val="000000"/>
          <w:sz w:val="28"/>
        </w:rPr>
        <w:t>
      7) қызмет саласына қарамастан істеген сәйкес мамандықтар бойынша лауазымдарда еңбек еткендегі жұмыс істеген;</w:t>
      </w:r>
    </w:p>
    <w:bookmarkEnd w:id="16"/>
    <w:bookmarkStart w:name="z19" w:id="17"/>
    <w:p>
      <w:pPr>
        <w:spacing w:after="0"/>
        <w:ind w:left="0"/>
        <w:jc w:val="both"/>
      </w:pPr>
      <w:r>
        <w:rPr>
          <w:rFonts w:ascii="Times New Roman"/>
          <w:b w:val="false"/>
          <w:i w:val="false"/>
          <w:color w:val="000000"/>
          <w:sz w:val="28"/>
        </w:rPr>
        <w:t>
      8) педагогикалық мамандықтар бойынша лауазымдарда білім салсында жұмыс істеген;</w:t>
      </w:r>
    </w:p>
    <w:bookmarkEnd w:id="17"/>
    <w:bookmarkStart w:name="z20" w:id="18"/>
    <w:p>
      <w:pPr>
        <w:spacing w:after="0"/>
        <w:ind w:left="0"/>
        <w:jc w:val="both"/>
      </w:pPr>
      <w:r>
        <w:rPr>
          <w:rFonts w:ascii="Times New Roman"/>
          <w:b w:val="false"/>
          <w:i w:val="false"/>
          <w:color w:val="000000"/>
          <w:sz w:val="28"/>
        </w:rPr>
        <w:t>
      9) ғылыми ұйымдардағы ғылыми жұмыс істеген;</w:t>
      </w:r>
    </w:p>
    <w:bookmarkEnd w:id="18"/>
    <w:bookmarkStart w:name="z21" w:id="19"/>
    <w:p>
      <w:pPr>
        <w:spacing w:after="0"/>
        <w:ind w:left="0"/>
        <w:jc w:val="both"/>
      </w:pPr>
      <w:r>
        <w:rPr>
          <w:rFonts w:ascii="Times New Roman"/>
          <w:b w:val="false"/>
          <w:i w:val="false"/>
          <w:color w:val="000000"/>
          <w:sz w:val="28"/>
        </w:rPr>
        <w:t>
      10) Кеңестік Социалистік Республикалар Одағының Мемлекеттік банкі және Қазақстан Республикасының Ұлттық Банкі жүйесіндегі жұмыс уақыты;</w:t>
      </w:r>
    </w:p>
    <w:bookmarkEnd w:id="19"/>
    <w:bookmarkStart w:name="z22" w:id="20"/>
    <w:p>
      <w:pPr>
        <w:spacing w:after="0"/>
        <w:ind w:left="0"/>
        <w:jc w:val="both"/>
      </w:pPr>
      <w:r>
        <w:rPr>
          <w:rFonts w:ascii="Times New Roman"/>
          <w:b w:val="false"/>
          <w:i w:val="false"/>
          <w:color w:val="000000"/>
          <w:sz w:val="28"/>
        </w:rPr>
        <w:t>
      11) Қазақстан Республикасының Парламенті депутатының, Қазақстан Республикасының жергілікті өкілді органдарының өкілеттіктерін жүзеге асырған;</w:t>
      </w:r>
    </w:p>
    <w:bookmarkEnd w:id="20"/>
    <w:bookmarkStart w:name="z23" w:id="21"/>
    <w:p>
      <w:pPr>
        <w:spacing w:after="0"/>
        <w:ind w:left="0"/>
        <w:jc w:val="both"/>
      </w:pPr>
      <w:r>
        <w:rPr>
          <w:rFonts w:ascii="Times New Roman"/>
          <w:b w:val="false"/>
          <w:i w:val="false"/>
          <w:color w:val="000000"/>
          <w:sz w:val="28"/>
        </w:rPr>
        <w:t>
      12) атқарушы орғандардың басшысы және олардың орынбасары лауазымдағы жұмыс істеген уақыты қосылады.</w:t>
      </w:r>
    </w:p>
    <w:bookmarkEnd w:id="21"/>
    <w:bookmarkStart w:name="z24" w:id="22"/>
    <w:p>
      <w:pPr>
        <w:spacing w:after="0"/>
        <w:ind w:left="0"/>
        <w:jc w:val="both"/>
      </w:pPr>
      <w:r>
        <w:rPr>
          <w:rFonts w:ascii="Times New Roman"/>
          <w:b w:val="false"/>
          <w:i w:val="false"/>
          <w:color w:val="000000"/>
          <w:sz w:val="28"/>
        </w:rPr>
        <w:t>
      3. Осы Қағидаларға сәйкес есептелетін мамандық бойынша жұмыс өтілі күнтізбелік есептеу бойынша саналады.</w:t>
      </w:r>
    </w:p>
    <w:bookmarkEnd w:id="22"/>
    <w:bookmarkStart w:name="z25" w:id="23"/>
    <w:p>
      <w:pPr>
        <w:spacing w:after="0"/>
        <w:ind w:left="0"/>
        <w:jc w:val="both"/>
      </w:pPr>
      <w:r>
        <w:rPr>
          <w:rFonts w:ascii="Times New Roman"/>
          <w:b w:val="false"/>
          <w:i w:val="false"/>
          <w:color w:val="000000"/>
          <w:sz w:val="28"/>
        </w:rPr>
        <w:t>
      4. Қызметкердің лауазымдық жалақысы көтерілген жағдайда, еңбек өтілін ескере отырып, лауазымдық жалақыны есептеу ол көтерілген күннен бастап жүзеге асырылады.</w:t>
      </w:r>
    </w:p>
    <w:bookmarkEnd w:id="23"/>
    <w:bookmarkStart w:name="z26" w:id="24"/>
    <w:p>
      <w:pPr>
        <w:spacing w:after="0"/>
        <w:ind w:left="0"/>
        <w:jc w:val="both"/>
      </w:pPr>
      <w:r>
        <w:rPr>
          <w:rFonts w:ascii="Times New Roman"/>
          <w:b w:val="false"/>
          <w:i w:val="false"/>
          <w:color w:val="000000"/>
          <w:sz w:val="28"/>
        </w:rPr>
        <w:t>
      5. Құрамын ұйымның бастығы бекітетін еңбек өтілін белгілеу жөніндегі ұйымның біліктілік (аттестаттау) комиссиясы жұмысқа қабылдау кезінде мамандық бойынша жұмыс өтілін және мамандықтардың сәйкестігін белгілейді.</w:t>
      </w:r>
    </w:p>
    <w:bookmarkEnd w:id="24"/>
    <w:bookmarkStart w:name="z27" w:id="25"/>
    <w:p>
      <w:pPr>
        <w:spacing w:after="0"/>
        <w:ind w:left="0"/>
        <w:jc w:val="both"/>
      </w:pPr>
      <w:r>
        <w:rPr>
          <w:rFonts w:ascii="Times New Roman"/>
          <w:b w:val="false"/>
          <w:i w:val="false"/>
          <w:color w:val="000000"/>
          <w:sz w:val="28"/>
        </w:rPr>
        <w:t>
      6. Мамандық бойынша жұмыс өтілін белгілеу туралы біліктілік (аттестаттау) комиссиясының шешімі хаттамамен ресімделеді. Хаттаманың түпнұсқасы кадр қызметіне, хаттаманың көшірмесі бухгалтерияға беріледі.</w:t>
      </w:r>
    </w:p>
    <w:bookmarkEnd w:id="25"/>
    <w:bookmarkStart w:name="z28" w:id="26"/>
    <w:p>
      <w:pPr>
        <w:spacing w:after="0"/>
        <w:ind w:left="0"/>
        <w:jc w:val="both"/>
      </w:pPr>
      <w:r>
        <w:rPr>
          <w:rFonts w:ascii="Times New Roman"/>
          <w:b w:val="false"/>
          <w:i w:val="false"/>
          <w:color w:val="000000"/>
          <w:sz w:val="28"/>
        </w:rPr>
        <w:t xml:space="preserve">
      7.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мынадай құжаттардың кез-келгені қызметкердің еңбек қызметін растайтын құжат болып табылады:</w:t>
      </w:r>
    </w:p>
    <w:bookmarkEnd w:id="26"/>
    <w:bookmarkStart w:name="z29" w:id="27"/>
    <w:p>
      <w:pPr>
        <w:spacing w:after="0"/>
        <w:ind w:left="0"/>
        <w:jc w:val="both"/>
      </w:pPr>
      <w:r>
        <w:rPr>
          <w:rFonts w:ascii="Times New Roman"/>
          <w:b w:val="false"/>
          <w:i w:val="false"/>
          <w:color w:val="000000"/>
          <w:sz w:val="28"/>
        </w:rPr>
        <w:t>
      1) еңбек кітапшасы;</w:t>
      </w:r>
    </w:p>
    <w:bookmarkEnd w:id="27"/>
    <w:bookmarkStart w:name="z30" w:id="28"/>
    <w:p>
      <w:pPr>
        <w:spacing w:after="0"/>
        <w:ind w:left="0"/>
        <w:jc w:val="both"/>
      </w:pPr>
      <w:r>
        <w:rPr>
          <w:rFonts w:ascii="Times New Roman"/>
          <w:b w:val="false"/>
          <w:i w:val="false"/>
          <w:color w:val="000000"/>
          <w:sz w:val="28"/>
        </w:rPr>
        <w:t>
      2) жұмыс беруші күні мен оны тоқтату негіздемесі туралы белгі қойған еңбек шарты;</w:t>
      </w:r>
    </w:p>
    <w:bookmarkEnd w:id="28"/>
    <w:bookmarkStart w:name="z31" w:id="29"/>
    <w:p>
      <w:pPr>
        <w:spacing w:after="0"/>
        <w:ind w:left="0"/>
        <w:jc w:val="both"/>
      </w:pPr>
      <w:r>
        <w:rPr>
          <w:rFonts w:ascii="Times New Roman"/>
          <w:b w:val="false"/>
          <w:i w:val="false"/>
          <w:color w:val="000000"/>
          <w:sz w:val="28"/>
        </w:rPr>
        <w:t>
      3) жұмыс берушінің еңбек шартын жасасу және оның тоқтатылуы негізінде еңбек қатынастарының туындауын және тоқтатылуын растайтын актілерінен көшірмелер;</w:t>
      </w:r>
    </w:p>
    <w:bookmarkEnd w:id="29"/>
    <w:bookmarkStart w:name="z32" w:id="30"/>
    <w:p>
      <w:pPr>
        <w:spacing w:after="0"/>
        <w:ind w:left="0"/>
        <w:jc w:val="both"/>
      </w:pPr>
      <w:r>
        <w:rPr>
          <w:rFonts w:ascii="Times New Roman"/>
          <w:b w:val="false"/>
          <w:i w:val="false"/>
          <w:color w:val="000000"/>
          <w:sz w:val="28"/>
        </w:rPr>
        <w:t>
      4) қызметкерлерге жалақы төлеу ведомостарынан үзінді көшірмелер;</w:t>
      </w:r>
    </w:p>
    <w:bookmarkEnd w:id="30"/>
    <w:bookmarkStart w:name="z33" w:id="31"/>
    <w:p>
      <w:pPr>
        <w:spacing w:after="0"/>
        <w:ind w:left="0"/>
        <w:jc w:val="both"/>
      </w:pPr>
      <w:r>
        <w:rPr>
          <w:rFonts w:ascii="Times New Roman"/>
          <w:b w:val="false"/>
          <w:i w:val="false"/>
          <w:color w:val="000000"/>
          <w:sz w:val="28"/>
        </w:rPr>
        <w:t>
      5) жұмыс берушінің қолы қойылған, ұйымның мөрімен (ол бар болса) расталған қызметтік тізім (қызметкердің жұмысы, еңбек қызметті туралы мәліметтер тізімі);</w:t>
      </w:r>
    </w:p>
    <w:bookmarkEnd w:id="31"/>
    <w:bookmarkStart w:name="z34" w:id="32"/>
    <w:p>
      <w:pPr>
        <w:spacing w:after="0"/>
        <w:ind w:left="0"/>
        <w:jc w:val="both"/>
      </w:pPr>
      <w:r>
        <w:rPr>
          <w:rFonts w:ascii="Times New Roman"/>
          <w:b w:val="false"/>
          <w:i w:val="false"/>
          <w:color w:val="000000"/>
          <w:sz w:val="28"/>
        </w:rPr>
        <w:t>
      6) аударылған міндетті зейнетақы жарналары туралы бірыңғай жинақтаушы зейнетақы қорынан үзінді көшірмелер;</w:t>
      </w:r>
    </w:p>
    <w:bookmarkEnd w:id="32"/>
    <w:bookmarkStart w:name="z35" w:id="33"/>
    <w:p>
      <w:pPr>
        <w:spacing w:after="0"/>
        <w:ind w:left="0"/>
        <w:jc w:val="both"/>
      </w:pPr>
      <w:r>
        <w:rPr>
          <w:rFonts w:ascii="Times New Roman"/>
          <w:b w:val="false"/>
          <w:i w:val="false"/>
          <w:color w:val="000000"/>
          <w:sz w:val="28"/>
        </w:rPr>
        <w:t>
      7) әлеуметтік төлемдер жүргізілгені туралы Мемлекеттік әлеуметтік сақтандыру қорынан мәліметтер;</w:t>
      </w:r>
    </w:p>
    <w:bookmarkEnd w:id="33"/>
    <w:bookmarkStart w:name="z36" w:id="34"/>
    <w:p>
      <w:pPr>
        <w:spacing w:after="0"/>
        <w:ind w:left="0"/>
        <w:jc w:val="both"/>
      </w:pPr>
      <w:r>
        <w:rPr>
          <w:rFonts w:ascii="Times New Roman"/>
          <w:b w:val="false"/>
          <w:i w:val="false"/>
          <w:color w:val="000000"/>
          <w:sz w:val="28"/>
        </w:rPr>
        <w:t>
      8) қызметкердің еңбек қызметі туралы мәліметтер бар архив анықтамасы.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