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6a9c" w14:textId="0bf6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сәуірдегі № 201 бұйрығы. Қазақстан Республикасының Әділет министрлігінде 2017 жылғы 8 маусымда № 15203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бұйрықпен бекітілген Білім алушыларды білім беру ұйымдарының түрлері бойынша ауыстыру және қайта қабылдау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"6. Білім алушы шетелдік білім беру ұйымынан ауыстырылған немесе қайта қабылданған кезде меңгерілген оқу бағдарламалары туралы құжат (академиялық анықтама немесе транскрипт), сондай-ақ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өтуі тиіс білім берудің алдыңғы деңгейін аяқтағаны туралы құжат ұсынылады.";</w:t>
      </w:r>
      <w:r>
        <w:br/>
      </w:r>
      <w:r>
        <w:rPr>
          <w:rFonts w:ascii="Times New Roman"/>
          <w:b w:val="false"/>
          <w:i w:val="false"/>
          <w:color w:val="000000"/>
          <w:sz w:val="28"/>
        </w:rPr>
        <w:t>
      </w:t>
      </w:r>
      <w:r>
        <w:rPr>
          <w:rFonts w:ascii="Times New Roman"/>
          <w:b w:val="false"/>
          <w:i w:val="false"/>
          <w:color w:val="000000"/>
          <w:sz w:val="28"/>
        </w:rPr>
        <w:t>мынадай мазмұндағы 6-1 және 6-2 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"6-1. 1-курстың бірінші семестрінен кейін шетелдік ЖОО-дан ауыстыру немесе қайта қабылдану кезінде, тұлғалар </w:t>
      </w:r>
      <w:r>
        <w:rPr>
          <w:rFonts w:ascii="Times New Roman"/>
          <w:b w:val="false"/>
          <w:i w:val="false"/>
          <w:color w:val="000000"/>
          <w:sz w:val="28"/>
        </w:rPr>
        <w:t>6-тармақта</w:t>
      </w:r>
      <w:r>
        <w:rPr>
          <w:rFonts w:ascii="Times New Roman"/>
          <w:b w:val="false"/>
          <w:i w:val="false"/>
          <w:color w:val="000000"/>
          <w:sz w:val="28"/>
        </w:rPr>
        <w:t xml:space="preserve"> көрсетілген құжаттарды, сондай-ақ Қазақстан Республикасы Білім және ғылым Министрі міндетін атқарушының 2007 жылғы 23 қазандағы № 502 "Білім беру ұйымдары білім беру қызметінде пайдаланатын қатаң есептіліктегі құжаттардың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4991 болып тіркелген) үлгідегі ұлттық бірыңғай тестілеу (бұдан әрі – ҰБТ) немесе кешенді тестілеу (бұдан әрі – КТ) сертификатын ұсынады.</w:t>
      </w:r>
      <w:r>
        <w:br/>
      </w:r>
      <w:r>
        <w:rPr>
          <w:rFonts w:ascii="Times New Roman"/>
          <w:b w:val="false"/>
          <w:i w:val="false"/>
          <w:color w:val="000000"/>
          <w:sz w:val="28"/>
        </w:rPr>
        <w:t>
      </w:t>
      </w:r>
      <w:r>
        <w:rPr>
          <w:rFonts w:ascii="Times New Roman"/>
          <w:b w:val="false"/>
          <w:i w:val="false"/>
          <w:color w:val="000000"/>
          <w:sz w:val="28"/>
        </w:rPr>
        <w:t xml:space="preserve">ҰБТ мен КТ-ға қатыспаған немесе өту балын жинамаған тұлғалар Қазақстан Республикасының 2007 жылғы 27 шілдедегі "Білім туралы" Заңының 5-бап, </w:t>
      </w:r>
      <w:r>
        <w:rPr>
          <w:rFonts w:ascii="Times New Roman"/>
          <w:b w:val="false"/>
          <w:i w:val="false"/>
          <w:color w:val="000000"/>
          <w:sz w:val="28"/>
        </w:rPr>
        <w:t>12-тармақшасына</w:t>
      </w:r>
      <w:r>
        <w:rPr>
          <w:rFonts w:ascii="Times New Roman"/>
          <w:b w:val="false"/>
          <w:i w:val="false"/>
          <w:color w:val="000000"/>
          <w:sz w:val="28"/>
        </w:rPr>
        <w:t xml:space="preserve"> сәйкес уәкілетті органмен бекітілген, ҰБТ және КТ өткізу қағидаларында көрсетілген мерзімде КТ тапсырады. </w:t>
      </w:r>
      <w:r>
        <w:br/>
      </w:r>
      <w:r>
        <w:rPr>
          <w:rFonts w:ascii="Times New Roman"/>
          <w:b w:val="false"/>
          <w:i w:val="false"/>
          <w:color w:val="000000"/>
          <w:sz w:val="28"/>
        </w:rPr>
        <w:t>
      </w:t>
      </w:r>
      <w:r>
        <w:rPr>
          <w:rFonts w:ascii="Times New Roman"/>
          <w:b w:val="false"/>
          <w:i w:val="false"/>
          <w:color w:val="000000"/>
          <w:sz w:val="28"/>
        </w:rPr>
        <w:t>6-2. Шетелдік ЖОО-дан ауыстыру немесе қайта қабылдану кезінде тұлғалар 1-курстың бірінші семестрінен кейін 6-тармақта көрсетілген құжаттарды, сондай-ақ шетелдік ЖОО-ға түсер алдындағы сынақ нәтижелерін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"32. Магистранттар, резидентура тыңдаушылары және докторанттар басқа ЖОО-ға тек ақылы негізде ауысады.</w:t>
      </w:r>
      <w:r>
        <w:br/>
      </w:r>
      <w:r>
        <w:rPr>
          <w:rFonts w:ascii="Times New Roman"/>
          <w:b w:val="false"/>
          <w:i w:val="false"/>
          <w:color w:val="000000"/>
          <w:sz w:val="28"/>
        </w:rPr>
        <w:t>
      </w:t>
      </w:r>
      <w:r>
        <w:rPr>
          <w:rFonts w:ascii="Times New Roman"/>
          <w:b w:val="false"/>
          <w:i w:val="false"/>
          <w:color w:val="000000"/>
          <w:sz w:val="28"/>
        </w:rPr>
        <w:t>33. Студенттерді, магистранттарды, резидентура тыңдаушыларын және докторанттарды басқа ЖОО-дан ұлттық ЖОО-ғa ауыстыру тек ақылы негізде ғана жүзеге асырылады.</w:t>
      </w:r>
      <w:r>
        <w:br/>
      </w:r>
      <w:r>
        <w:rPr>
          <w:rFonts w:ascii="Times New Roman"/>
          <w:b w:val="false"/>
          <w:i w:val="false"/>
          <w:color w:val="000000"/>
          <w:sz w:val="28"/>
        </w:rPr>
        <w:t>
      </w:t>
      </w:r>
      <w:r>
        <w:rPr>
          <w:rFonts w:ascii="Times New Roman"/>
          <w:b w:val="false"/>
          <w:i w:val="false"/>
          <w:color w:val="000000"/>
          <w:sz w:val="28"/>
        </w:rPr>
        <w:t>Бұл ретте, студенттің ұлттық бірыңғай тестілеудің немесе кешенді тестілеудің сертификатындағы балл саны 60-тан төмен болмауы және орташа үлгерім балы (GPA - Grade Point Average (Грейд Пойнт Эверейдж)) аталған ұлттық ЖОО-дағы белгіленген ауысу балынан төмен болмауы тиіс.";</w:t>
      </w:r>
      <w:r>
        <w:br/>
      </w:r>
      <w:r>
        <w:rPr>
          <w:rFonts w:ascii="Times New Roman"/>
          <w:b w:val="false"/>
          <w:i w:val="false"/>
          <w:color w:val="000000"/>
          <w:sz w:val="28"/>
        </w:rPr>
        <w:t>
      </w:t>
      </w:r>
      <w:r>
        <w:rPr>
          <w:rFonts w:ascii="Times New Roman"/>
          <w:b w:val="false"/>
          <w:i w:val="false"/>
          <w:color w:val="000000"/>
          <w:sz w:val="28"/>
        </w:rPr>
        <w:t>мынадай мазмұндағы 33-1 тармақпен толықтырылсын:</w:t>
      </w:r>
      <w:r>
        <w:br/>
      </w:r>
      <w:r>
        <w:rPr>
          <w:rFonts w:ascii="Times New Roman"/>
          <w:b w:val="false"/>
          <w:i w:val="false"/>
          <w:color w:val="000000"/>
          <w:sz w:val="28"/>
        </w:rPr>
        <w:t>
      </w:t>
      </w:r>
      <w:r>
        <w:rPr>
          <w:rFonts w:ascii="Times New Roman"/>
          <w:b w:val="false"/>
          <w:i w:val="false"/>
          <w:color w:val="000000"/>
          <w:sz w:val="28"/>
        </w:rPr>
        <w:t>"33-1. Білім алушыларды шетелдік ЖОО-дан ауыстыру тек ақылы негізде ғана жүзеге асырылады.".</w:t>
      </w:r>
      <w:r>
        <w:br/>
      </w:r>
      <w:r>
        <w:rPr>
          <w:rFonts w:ascii="Times New Roman"/>
          <w:b w:val="false"/>
          <w:i w:val="false"/>
          <w:color w:val="000000"/>
          <w:sz w:val="28"/>
        </w:rPr>
        <w:t>
      </w:t>
      </w:r>
      <w:r>
        <w:rPr>
          <w:rFonts w:ascii="Times New Roman"/>
          <w:b w:val="false"/>
          <w:i w:val="false"/>
          <w:color w:val="000000"/>
          <w:sz w:val="28"/>
        </w:rPr>
        <w:t>2. Қазақстан Республикасы Білім және ғылым министрлігінің Жоғары және жоғары оқу орнынан кейінгі білім департаменті (Д.Ж. Ахмед-Заки)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Қазақстан Республикасы Әділет министрлігінде мемлекеттік тіркелгеннен кейін күнтізбелік он күн ішінде осы бұйрықтың көшірмесін ресми жариялау үшін мерзімді баспа басылымдарына және Қазақстан Республикасы Әділет ақпараттық-құқықтық жүйесіне,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