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be05" w14:textId="449b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органдарында жеке және заңды тұлғалардың өтініштерін қарау, шешу, азаматтарды қабылдау жөніндегі нұсқаулықты бекіту туралы" Қазақстан Республикасы Ішкі істер министрінің 2012 жылғы 10 сәуірдегі № 225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Ішкі істер министрінің м.а. 2017 жылғы 22 мамырдағы № 351 бұйрығы. Қазақстан Республикасының Әділет министрлігінде 2017 жылғы 6 маусымда № 15201 болып тіркелді</w:t>
      </w:r>
    </w:p>
    <w:p>
      <w:pPr>
        <w:spacing w:after="0"/>
        <w:ind w:left="0"/>
        <w:jc w:val="left"/>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xml:space="preserve">1. "Қазақстан Республикасы ішкі істер органдарында жеке және заңды тұлғалардың өтініштерін қарау, шешу, азаматтарды қабылдау жөніндегі нұсқаулықты бекіту туралы" Қазақстан Республикасы Ішкі істер министрінің 2012 жылғы 10 сәуірдегі № 225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7548 болып тіркелген, "Қазақстан Республикасының орталық атқарушы және өзге де мемлекеттік органдарының актілер жинағы" актісінде 2012 жылғы 24 шілдедегі № 8 болып жарияланды)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Ішкі істер министрлігінің Құжаттамалық қамтамасыз ету басқармасы (А.Ж. Темірғалинов) Қазақстан Республикасының заңнамасында белгіленген тәртіпте: </w:t>
      </w:r>
      <w:r>
        <w:br/>
      </w:r>
      <w:r>
        <w:rPr>
          <w:rFonts w:ascii="Times New Roman"/>
          <w:b w:val="false"/>
          <w:i w:val="false"/>
          <w:color w:val="000000"/>
          <w:sz w:val="28"/>
        </w:rPr>
        <w:t>
      </w:t>
      </w:r>
      <w:r>
        <w:rPr>
          <w:rFonts w:ascii="Times New Roman"/>
          <w:b w:val="false"/>
          <w:i w:val="false"/>
          <w:color w:val="000000"/>
          <w:sz w:val="28"/>
        </w:rPr>
        <w:t>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2) осы бұйрықтың көшірмесін оны мемлекеттік тіркеген күннен бастап күнтізбелік он күн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3) осы бұйрықты Қазақстан Республикасы Ішкі істер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xml:space="preserve">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r>
        <w:br/>
      </w:r>
      <w:r>
        <w:rPr>
          <w:rFonts w:ascii="Times New Roman"/>
          <w:b w:val="false"/>
          <w:i w:val="false"/>
          <w:color w:val="000000"/>
          <w:sz w:val="28"/>
        </w:rPr>
        <w:t>
      </w:t>
      </w:r>
      <w:r>
        <w:rPr>
          <w:rFonts w:ascii="Times New Roman"/>
          <w:b w:val="false"/>
          <w:i w:val="false"/>
          <w:color w:val="000000"/>
          <w:sz w:val="28"/>
        </w:rPr>
        <w:t>3. Осы бұйрықтың орындалуын бақылау Қазақстан Республикасы Ішкі істер министрінің бірінші орынбасары полиция генерал-лейтенанты М.Ғ. Демеуовке және Қазақстан Республикасы Ішкі істер министрлігінің Құжаттамалық қамтамасыз ету басқармасына (А.Ж. Темірғалинов) жүктелсін.</w:t>
      </w:r>
      <w:r>
        <w:br/>
      </w:r>
      <w:r>
        <w:rPr>
          <w:rFonts w:ascii="Times New Roman"/>
          <w:b w:val="false"/>
          <w:i w:val="false"/>
          <w:color w:val="000000"/>
          <w:sz w:val="28"/>
        </w:rPr>
        <w:t>
      </w:t>
      </w:r>
      <w:r>
        <w:rPr>
          <w:rFonts w:ascii="Times New Roman"/>
          <w:b w:val="false"/>
          <w:i w:val="false"/>
          <w:color w:val="000000"/>
          <w:sz w:val="28"/>
        </w:rPr>
        <w:t>4. Осы бұйрық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br/>
            </w:r>
            <w:r>
              <w:rPr>
                <w:rFonts w:ascii="Times New Roman"/>
                <w:b w:val="false"/>
                <w:i/>
                <w:color w:val="000000"/>
                <w:sz w:val="20"/>
              </w:rPr>
              <w:t>полиция генерал-лейтенанты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Демеуов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