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0f97e" w14:textId="b20f9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Жергілікті атқарушы органдардың 2017-2019 жылдарға арналған мемлекеттік-жекешелік әріптестік жобалары бойынша мемлекеттік міндеттемелерінің, оның ішінде мемлекеттік концессиялық міндеттемелерінің лимиттерін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2017 жылғы 26 сәуірдегі № 175 бұйрығы. Қазақстан Республикасының Әділет министрлігінде 2017 жылғы 25 мамырда № 15170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164-бабының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жергілікті атқарушы органдардың 2017-2019 жылдарға арналған мемлекеттік-жекешелік әріптестік жобалары бойынша мемлекеттік міндеттемелерінің, оның ішінде мемлекеттік концессиялық міндеттемелерінің </w:t>
      </w:r>
      <w:r>
        <w:rPr>
          <w:rFonts w:ascii="Times New Roman"/>
          <w:b w:val="false"/>
          <w:i w:val="false"/>
          <w:color w:val="000000"/>
          <w:sz w:val="28"/>
        </w:rPr>
        <w:t>лимиттерi</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Бюджеттік инвестициялар және мемлекеттік-жекешелік әріптестікті дамыту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 ішінде оның баспа және электрондық түрдегі көшірмесін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кәсіпорынға жіберуді, сондай-ақ осы бұйрықты мемлекеттік тіркегеннен кейін күнтізбелік он күн ішінде оның көшірмесін ресми жариялауға мерзімді баспасөз басылымдарына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Республикасының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бұйрықты Қазақстан Республикасының Әділет министрлігінде мемлекеттік тіркегеннен кейін он жұмыс күні ішінде Қазақстан Республикасының Ұлттық экономика министрлігінің Заң департаментіне бұйрықтың осы тармағының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Ұлттық экономика бірінші вице-министріне жүктелсін. </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 Б. Сұлтанов</w:t>
      </w:r>
    </w:p>
    <w:p>
      <w:pPr>
        <w:spacing w:after="0"/>
        <w:ind w:left="0"/>
        <w:jc w:val="both"/>
      </w:pPr>
      <w:r>
        <w:rPr>
          <w:rFonts w:ascii="Times New Roman"/>
          <w:b w:val="false"/>
          <w:i w:val="false"/>
          <w:color w:val="000000"/>
          <w:sz w:val="28"/>
        </w:rPr>
        <w:t>
      2017 жылғы 5 мамыр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26 сәуірдегі</w:t>
            </w:r>
            <w:r>
              <w:br/>
            </w:r>
            <w:r>
              <w:rPr>
                <w:rFonts w:ascii="Times New Roman"/>
                <w:b w:val="false"/>
                <w:i w:val="false"/>
                <w:color w:val="000000"/>
                <w:sz w:val="20"/>
              </w:rPr>
              <w:t>№ 175 бұйрығымен</w:t>
            </w:r>
            <w:r>
              <w:br/>
            </w:r>
            <w:r>
              <w:rPr>
                <w:rFonts w:ascii="Times New Roman"/>
                <w:b w:val="false"/>
                <w:i w:val="false"/>
                <w:color w:val="000000"/>
                <w:sz w:val="20"/>
              </w:rPr>
              <w:t>бекітілді</w:t>
            </w:r>
          </w:p>
        </w:tc>
      </w:tr>
    </w:tbl>
    <w:bookmarkStart w:name="z19" w:id="9"/>
    <w:p>
      <w:pPr>
        <w:spacing w:after="0"/>
        <w:ind w:left="0"/>
        <w:jc w:val="left"/>
      </w:pPr>
      <w:r>
        <w:rPr>
          <w:rFonts w:ascii="Times New Roman"/>
          <w:b/>
          <w:i w:val="false"/>
          <w:color w:val="000000"/>
        </w:rPr>
        <w:t xml:space="preserve"> Жергілікті атқарушы органдардың 2017-2019 жылдарға арналған мемлекеттік-жекешелік әріптестік жобалары бойынша мемлекеттік міндеттемелерінің, оның ішінде мемлекеттік концессиялық міндеттемелерінің лимиттері</w:t>
      </w:r>
    </w:p>
    <w:bookmarkEnd w:id="9"/>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325"/>
        <w:gridCol w:w="1875"/>
        <w:gridCol w:w="1875"/>
        <w:gridCol w:w="1948"/>
        <w:gridCol w:w="1875"/>
        <w:gridCol w:w="1949"/>
        <w:gridCol w:w="1949"/>
      </w:tblGrid>
      <w:tr>
        <w:trPr>
          <w:trHeight w:val="30" w:hRule="atLeast"/>
        </w:trPr>
        <w:tc>
          <w:tcPr>
            <w:tcW w:w="5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мемлекеттік-жекешелік әріптестік жобалары бойынша мемлекеттік міндеттемелерінің , оның ішінде мемлекеттік концессиялық міндеттемелерінің лимиті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МЖӘ ММ лимиті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МЖӘ ММ лимиті</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МЖӘ ММ лимиті</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лимиті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31 512 583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23 454 815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33 093 221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25 035 453</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33 902 690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25 844 922</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29 176 683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20 273 544</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30 909 900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22 006 761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31 719 868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22 816 729</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58 794 377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56 862 406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62 120 127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60 188 156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63 657 927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61 725 956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38 869 501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36 869 501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41 069 887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39 069 887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43 146 072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41 146 072</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49 552 770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41 492 209</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51 510 819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43 450 258</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52 362 420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44 301 859</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38 512 126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35 512 126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40 540 699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37 540 699</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41 575 602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38 575 602</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22 640 792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21 004 985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23 815 984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22 180 177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24 445 572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22 809 765</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43 803 732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42 915 883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47 549 243</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46 661 394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48 206 671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47 318 822</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34 335 372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28 112 375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35 845 858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29 622 861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36 402 390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30 179 393</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32 568 210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29 952 638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33 862 356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31 246 784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34 507 611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31 892 039</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26 768 639</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24 144 681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28 337 738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25 713 780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30 043 530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27 419 572</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29 024 818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27 864 818</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30 336 472</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29 176 472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30 974 376</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29 814 376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25 234 071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16 432 095</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26 225 490</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17 423 514</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26 661 750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17 859 775</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Қазақстан облысы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95 273 907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93 623 907</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100 738 321</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99 088 321</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103 521 865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101 871 865</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71 705 176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68 822 493</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76 871 618</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73 988 935</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81 311 462</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78 428 779</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46 422 906</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44 722 906</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48 894 597</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47 194 597</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52 775 240</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51 075 240</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Жиыны: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674 195 663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612 061 383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711 722 330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649 588 049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735 215 047
</w:t>
            </w:r>
          </w:p>
        </w:tc>
        <w:tc>
          <w:tcPr>
            <w:tcW w:w="1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673 080 766
</w:t>
            </w:r>
          </w:p>
        </w:tc>
      </w:tr>
    </w:tbl>
    <w:p>
      <w:pPr>
        <w:spacing w:after="0"/>
        <w:ind w:left="0"/>
        <w:jc w:val="both"/>
      </w:pPr>
      <w:r>
        <w:rPr>
          <w:rFonts w:ascii="Times New Roman"/>
          <w:b w:val="false"/>
          <w:i w:val="false"/>
          <w:color w:val="000000"/>
          <w:sz w:val="28"/>
        </w:rPr>
        <w:t>
      Ескертпе: аббервиатуралардың толық жазылуы:</w:t>
      </w:r>
    </w:p>
    <w:p>
      <w:pPr>
        <w:spacing w:after="0"/>
        <w:ind w:left="0"/>
        <w:jc w:val="both"/>
      </w:pPr>
      <w:r>
        <w:rPr>
          <w:rFonts w:ascii="Times New Roman"/>
          <w:b w:val="false"/>
          <w:i w:val="false"/>
          <w:color w:val="000000"/>
          <w:sz w:val="28"/>
        </w:rPr>
        <w:t>
      МЖӘ ММ – мемлекеттік-жекешелік әріптестік жобалары бойынша мемлекеттік міндеттемелер</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