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adc7" w14:textId="ef6a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қара металдардың қалдықтары мен сынықтарын әкетуге тыйым салуды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6 наурыздағы № 134 бұйрығы. Қазақстан Республикасының Әділет министрлігінде 2017 жылғы 5 мамырда № 15102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Республикасының 2004 жылғы 12 сәуірдегі Заңының </w:t>
      </w:r>
      <w:r>
        <w:rPr>
          <w:rFonts w:ascii="Times New Roman"/>
          <w:b w:val="false"/>
          <w:i w:val="false"/>
          <w:color w:val="000000"/>
          <w:sz w:val="28"/>
        </w:rPr>
        <w:t>18-бабына</w:t>
      </w:r>
      <w:r>
        <w:rPr>
          <w:rFonts w:ascii="Times New Roman"/>
          <w:b w:val="false"/>
          <w:i w:val="false"/>
          <w:color w:val="000000"/>
          <w:sz w:val="28"/>
        </w:rPr>
        <w:t xml:space="preserve">, Еуразиялық экономикалық одақ туралы шарттың 47-бабына, осы шартқа 7-қосымшаның 10-бөліміне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Еуразиялық экономикалық одақтың кедендік аумағынан тысқары легирленген болаттың қалдықтары мен сынықтарын, оның ішінде тотығуға төзімді болатты (ЕАЭО СЭҚ ТН кодтары 7204 21 100 0, 7204 21 900 0) және өзгелерін (ЕАЭО СЭҚ ТН коды 7204 29 000 0) қоспағанда, қара металдардың қалдықтары мен сынықтарын (ЕЭО СЭҚ ТН коды 7204, 7302 10 900 0) әкетуге алты ай мерзімге тыйым салу енгізілсін.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комитетіне Қазақстан Республикасының заңнамасында белгіленген тәртіппен осы бұйрықтың 1-тармағының орындалуы бойынша бақылауды қамтамасыз ету туралы;</w:t>
      </w:r>
    </w:p>
    <w:p>
      <w:pPr>
        <w:spacing w:after="0"/>
        <w:ind w:left="0"/>
        <w:jc w:val="both"/>
      </w:pPr>
      <w:r>
        <w:rPr>
          <w:rFonts w:ascii="Times New Roman"/>
          <w:b w:val="false"/>
          <w:i w:val="false"/>
          <w:color w:val="000000"/>
          <w:sz w:val="28"/>
        </w:rPr>
        <w:t>
      2) "Қазақстан темір жолы" ұлттық компаниясы" акционерлік қоғамына (келісім бойынша) Қазақстан Республикасының заңнамасында белгіленген тәртіппен осы бұйрықтың 1-тармағын іске асыру жөнінде шаралар қабылдау туралы хабарласын;</w:t>
      </w:r>
    </w:p>
    <w:p>
      <w:pPr>
        <w:spacing w:after="0"/>
        <w:ind w:left="0"/>
        <w:jc w:val="both"/>
      </w:pPr>
      <w:r>
        <w:rPr>
          <w:rFonts w:ascii="Times New Roman"/>
          <w:b w:val="false"/>
          <w:i w:val="false"/>
          <w:color w:val="000000"/>
          <w:sz w:val="28"/>
        </w:rPr>
        <w:t>
      3) Қазақстан Республикасы Ұлттық экономика министрлігі белгіленген тәртіпте:</w:t>
      </w:r>
    </w:p>
    <w:p>
      <w:pPr>
        <w:spacing w:after="0"/>
        <w:ind w:left="0"/>
        <w:jc w:val="both"/>
      </w:pPr>
      <w:r>
        <w:rPr>
          <w:rFonts w:ascii="Times New Roman"/>
          <w:b w:val="false"/>
          <w:i w:val="false"/>
          <w:color w:val="000000"/>
          <w:sz w:val="28"/>
        </w:rPr>
        <w:t>
      осы бұйрықты мемлекеттік тіркегеннен кейін, мерзімді баспа басылымдарында жариялағанға дейін Еуразиялық экономикалық комиссиясын осы бұйрықтың 1-тармағында көрсетілген тыйым салуды енгізу туралы хабардар етсін;</w:t>
      </w:r>
    </w:p>
    <w:p>
      <w:pPr>
        <w:spacing w:after="0"/>
        <w:ind w:left="0"/>
        <w:jc w:val="both"/>
      </w:pPr>
      <w:r>
        <w:rPr>
          <w:rFonts w:ascii="Times New Roman"/>
          <w:b w:val="false"/>
          <w:i w:val="false"/>
          <w:color w:val="000000"/>
          <w:sz w:val="28"/>
        </w:rPr>
        <w:t>
      Еуразиялық экономикалық комиссияның қарауына Еуразиялық экономикалық одағына басқа мүше мемлекеттердің осы бұйрықтың 1-тармағында көрсетілген шараларды қолдануы туралы ұсынысты енгізсін.</w:t>
      </w:r>
    </w:p>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(А. Қ. Ержанов):</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тармақшаларында сәйкес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Инвестициялар және даму вице-министріне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енгізілсін.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2017 жылғы 5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xml:space="preserve">
      _______________ Қ. Әбдірахманов </w:t>
      </w:r>
    </w:p>
    <w:p>
      <w:pPr>
        <w:spacing w:after="0"/>
        <w:ind w:left="0"/>
        <w:jc w:val="both"/>
      </w:pPr>
      <w:r>
        <w:rPr>
          <w:rFonts w:ascii="Times New Roman"/>
          <w:b w:val="false"/>
          <w:i w:val="false"/>
          <w:color w:val="000000"/>
          <w:sz w:val="28"/>
        </w:rPr>
        <w:t>
      2017 жылғы 10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______________Т. Сүлейменов</w:t>
      </w:r>
    </w:p>
    <w:p>
      <w:pPr>
        <w:spacing w:after="0"/>
        <w:ind w:left="0"/>
        <w:jc w:val="both"/>
      </w:pPr>
      <w:r>
        <w:rPr>
          <w:rFonts w:ascii="Times New Roman"/>
          <w:b w:val="false"/>
          <w:i w:val="false"/>
          <w:color w:val="000000"/>
          <w:sz w:val="28"/>
        </w:rPr>
        <w:t>
      2017 жылғы 4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