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c989" w14:textId="d86c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31 наурыздағы № 213 бұйрығы. Қазақстан Республикасының Әділет министрлігінде 2017 жылғы 2 мамырда № 15096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 Қаржы министрлігі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 Д. Ақышев</w:t>
      </w:r>
    </w:p>
    <w:p>
      <w:pPr>
        <w:spacing w:after="0"/>
        <w:ind w:left="0"/>
        <w:jc w:val="both"/>
      </w:pPr>
      <w:r>
        <w:rPr>
          <w:rFonts w:ascii="Times New Roman"/>
          <w:b w:val="false"/>
          <w:i w:val="false"/>
          <w:color w:val="000000"/>
          <w:sz w:val="28"/>
        </w:rPr>
        <w:t>
      2017 жылғы 29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30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31 наурыздағы</w:t>
            </w:r>
            <w:r>
              <w:br/>
            </w:r>
            <w:r>
              <w:rPr>
                <w:rFonts w:ascii="Times New Roman"/>
                <w:b w:val="false"/>
                <w:i w:val="false"/>
                <w:color w:val="000000"/>
                <w:sz w:val="20"/>
              </w:rPr>
              <w:t>№ 213 бұйрығына</w:t>
            </w:r>
            <w:r>
              <w:br/>
            </w: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Қазақстан Республикасы Қаржы министрінің өзгерістер мен толықтырулар енгізілетін бұйрықтарының тізбесі</w:t>
      </w:r>
    </w:p>
    <w:bookmarkEnd w:id="8"/>
    <w:bookmarkStart w:name="z19" w:id="9"/>
    <w:p>
      <w:pPr>
        <w:spacing w:after="0"/>
        <w:ind w:left="0"/>
        <w:jc w:val="both"/>
      </w:pPr>
      <w:r>
        <w:rPr>
          <w:rFonts w:ascii="Times New Roman"/>
          <w:b w:val="false"/>
          <w:i w:val="false"/>
          <w:color w:val="ff0000"/>
          <w:sz w:val="28"/>
        </w:rPr>
        <w:t xml:space="preserve">
      1. Күші жойылды – ҚР Қаржы министрінің 02.02.2018 </w:t>
      </w:r>
      <w:r>
        <w:rPr>
          <w:rFonts w:ascii="Times New Roman"/>
          <w:b w:val="false"/>
          <w:i w:val="false"/>
          <w:color w:val="ff0000"/>
          <w:sz w:val="28"/>
        </w:rPr>
        <w:t>№ 119</w:t>
      </w:r>
      <w:r>
        <w:rPr>
          <w:rFonts w:ascii="Times New Roman"/>
          <w:b w:val="false"/>
          <w:i w:val="false"/>
          <w:color w:val="ff0000"/>
          <w:sz w:val="28"/>
        </w:rPr>
        <w:t xml:space="preserve"> (алғаш рет ресми жарияланған күнінен кейінгі күнтізбелік он күн ішінде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Бірінші орынбасары – ҚР Қаржы министрінің 16.03.2020 </w:t>
      </w:r>
      <w:r>
        <w:rPr>
          <w:rFonts w:ascii="Times New Roman"/>
          <w:b w:val="false"/>
          <w:i w:val="false"/>
          <w:color w:val="ff0000"/>
          <w:sz w:val="28"/>
        </w:rPr>
        <w:t>№ 275</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Бірінші орынбасары – ҚР Қаржы министрінің 15.05.2020 </w:t>
      </w:r>
      <w:r>
        <w:rPr>
          <w:rFonts w:ascii="Times New Roman"/>
          <w:b w:val="false"/>
          <w:i w:val="false"/>
          <w:color w:val="ff0000"/>
          <w:sz w:val="28"/>
        </w:rPr>
        <w:t>№ 488</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министрінің 04.06.2020 </w:t>
      </w:r>
      <w:r>
        <w:rPr>
          <w:rFonts w:ascii="Times New Roman"/>
          <w:b w:val="false"/>
          <w:i w:val="false"/>
          <w:color w:val="ff0000"/>
          <w:sz w:val="28"/>
        </w:rPr>
        <w:t>№ 568</w:t>
      </w:r>
      <w:r>
        <w:rPr>
          <w:rFonts w:ascii="Times New Roman"/>
          <w:b w:val="false"/>
          <w:i w:val="false"/>
          <w:color w:val="ff0000"/>
          <w:sz w:val="28"/>
        </w:rPr>
        <w:t xml:space="preserve"> (01.01.2021 бастап қолданысқа енгізіледі) бұйрығымен.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