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59e2" w14:textId="1035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27 наурыздағы № 46 бұйрығы. Қазақстан Республикасының Әділет министрлігінде 2017 жылғы 27 сәуірде № 15053 болып тіркелді. Күші жойылды - Қазақстан Республикасы Еңбек және халықты әлеуметтік қорғау министрінің 2019 жылғы 13 ақпандағы № 71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13.02.2019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12773 болып тіркелген, "Әділет" ақпараттық-құқықтық жүйесінде 2016 жылғы 15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реттiк нөмiрлерi 130, 131, 132, 133, 134, 135, 136, 137, 138, 139, 140, 141-жолдармен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9693"/>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"Комек Азат" жауапкершілігі шектеулі серіктестігі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"Общества инвалидов Даму Ниет 2016"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общество инвалидов "Мерей"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 Express" жауапкершілігі шектеулі серіктестігі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 мүгедектерді қолдау қоғамы"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предприятие инвалидов "АКНИЕТ" жауапкершілігі шектеулі серіктестігі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 - Батыс Мүгедектері"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тәуелсіз өмір" Орталығы мүгедектерінің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мүгедек – кәсіпкерлердің қоғамы"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"Көмек-Жетісу" мүгедектер қоғамдық бірлестігі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Мүгедектің қоғамы" қоғамдық бірлестігі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"Колганат-Караганда" жауапкершілігі шектеулі серіктестігі</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көрсетілген бұйрықпен бекітілген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негiзгi ұғымдар пайдаланылады:</w:t>
      </w:r>
    </w:p>
    <w:p>
      <w:pPr>
        <w:spacing w:after="0"/>
        <w:ind w:left="0"/>
        <w:jc w:val="both"/>
      </w:pPr>
      <w:r>
        <w:rPr>
          <w:rFonts w:ascii="Times New Roman"/>
          <w:b w:val="false"/>
          <w:i w:val="false"/>
          <w:color w:val="000000"/>
          <w:sz w:val="28"/>
        </w:rPr>
        <w:t>
      орталық уәкілетті орган – халықты әлеуметтік қорғау саласындағы уәкілетті орган;</w:t>
      </w:r>
    </w:p>
    <w:p>
      <w:pPr>
        <w:spacing w:after="0"/>
        <w:ind w:left="0"/>
        <w:jc w:val="both"/>
      </w:pPr>
      <w:r>
        <w:rPr>
          <w:rFonts w:ascii="Times New Roman"/>
          <w:b w:val="false"/>
          <w:i w:val="false"/>
          <w:color w:val="000000"/>
          <w:sz w:val="28"/>
        </w:rPr>
        <w:t>
      өтініш беруші – Қазақстан Республикасы мүгедектерінің қоғамдық бірлестігі немесе Қазақстан Республикасы мүгедектерінің қоғамдық бірлестігі құрған ұйым.";</w:t>
      </w:r>
    </w:p>
    <w:bookmarkStart w:name="z6"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орыс тіліндегі мәтін өзгермейді:</w:t>
      </w:r>
    </w:p>
    <w:bookmarkEnd w:id="4"/>
    <w:p>
      <w:pPr>
        <w:spacing w:after="0"/>
        <w:ind w:left="0"/>
        <w:jc w:val="both"/>
      </w:pPr>
      <w:r>
        <w:rPr>
          <w:rFonts w:ascii="Times New Roman"/>
          <w:b w:val="false"/>
          <w:i w:val="false"/>
          <w:color w:val="000000"/>
          <w:sz w:val="28"/>
        </w:rPr>
        <w:t>
      "6) тауарларды өндіретін және (немесе) тауарларды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сәйкестік сертификатының көшірмесімен қоса, шығарылатын өнімнің тізбесі;";</w:t>
      </w:r>
    </w:p>
    <w:bookmarkStart w:name="z7" w:id="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орыс тіліндегі мәтін өзгермейді:</w:t>
      </w:r>
    </w:p>
    <w:bookmarkEnd w:id="5"/>
    <w:p>
      <w:pPr>
        <w:spacing w:after="0"/>
        <w:ind w:left="0"/>
        <w:jc w:val="both"/>
      </w:pPr>
      <w:r>
        <w:rPr>
          <w:rFonts w:ascii="Times New Roman"/>
          <w:b w:val="false"/>
          <w:i w:val="false"/>
          <w:color w:val="000000"/>
          <w:sz w:val="28"/>
        </w:rPr>
        <w:t>
      "5) тауарларды өндіретін және (немесе) тауарларды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 үшін – сәйкестік сертификатының көшірмесімен қоса, шығарылатын өнімнің тізбесі;".</w:t>
      </w:r>
    </w:p>
    <w:bookmarkStart w:name="z8"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ресми жариялауға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С.Қ. Жақыповаға жүктелсін. </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28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