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5636" w14:textId="7c55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саласындағы тексеру парағын бекіту туралы" Қазақстан Республикасы Энергетика министрінің 2015 жылғы 24 желтоқсандағы № 748 және Қазақстан Республикасы Ұлттық экономика министрінің 2015 жылғы 29 желтоқсандағы № 824 бірлескен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24 ақпандағы № 70 және Қазақстан Республикасы Ұлттық экономика министрінің 2017 жылғы 18 наурыздағы № 120 бірлескен бұйрығы. Қазақстан Республикасының Әділет министрлігінде 2017 жылғы 27 сәуірде № 15043 болып тіркелді</w:t>
      </w:r>
    </w:p>
    <w:p>
      <w:pPr>
        <w:spacing w:after="0"/>
        <w:ind w:left="0"/>
        <w:jc w:val="left"/>
      </w:pPr>
      <w:r>
        <w:rPr>
          <w:rFonts w:ascii="Times New Roman"/>
          <w:b w:val="false"/>
          <w:i w:val="false"/>
          <w:color w:val="000000"/>
          <w:sz w:val="28"/>
        </w:rPr>
        <w:t>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xml:space="preserve">"1. "Газ және газбен жабдықтау саласындағы тексеру парағын бекіту туралы" Қазақстан Республикасы Энергетика министрінің 2015 жылғы 24 желтоқсандағы № 748 және Қазақстан Республикасы Ұлттық экономика министрінің 2015 жылғы 29 желтоқсандағы № 824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13031 болып тіркелген, 2016 жылғы 17 ақпанда "Әділет" ақпараттық-құқықтық жүйесінде жарияланған) мынадай өзгеріс пен толықтырулар енгізiлсiн:</w:t>
      </w:r>
      <w:r>
        <w:br/>
      </w:r>
      <w:r>
        <w:rPr>
          <w:rFonts w:ascii="Times New Roman"/>
          <w:b w:val="false"/>
          <w:i w:val="false"/>
          <w:color w:val="000000"/>
          <w:sz w:val="28"/>
        </w:rPr>
        <w:t>
      </w:t>
      </w:r>
      <w:r>
        <w:rPr>
          <w:rFonts w:ascii="Times New Roman"/>
          <w:b w:val="false"/>
          <w:i w:val="false"/>
          <w:color w:val="000000"/>
          <w:sz w:val="28"/>
        </w:rPr>
        <w:t xml:space="preserve">көрсетілген бірлескен бұйрықпен бекітілген Газ және газбен жабдықтау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"Газ желісі ұйымдары" деген бөлімде:</w:t>
      </w:r>
      <w:r>
        <w:br/>
      </w:r>
      <w:r>
        <w:rPr>
          <w:rFonts w:ascii="Times New Roman"/>
          <w:b w:val="false"/>
          <w:i w:val="false"/>
          <w:color w:val="000000"/>
          <w:sz w:val="28"/>
        </w:rPr>
        <w:t>
      </w:t>
      </w:r>
      <w:r>
        <w:rPr>
          <w:rFonts w:ascii="Times New Roman"/>
          <w:b w:val="false"/>
          <w:i w:val="false"/>
          <w:color w:val="000000"/>
          <w:sz w:val="28"/>
        </w:rPr>
        <w:t>реттік нөмірі 13-жол алып тасталсын,</w:t>
      </w:r>
      <w:r>
        <w:br/>
      </w:r>
      <w:r>
        <w:rPr>
          <w:rFonts w:ascii="Times New Roman"/>
          <w:b w:val="false"/>
          <w:i w:val="false"/>
          <w:color w:val="000000"/>
          <w:sz w:val="28"/>
        </w:rPr>
        <w:t>
      </w:t>
      </w:r>
      <w:r>
        <w:rPr>
          <w:rFonts w:ascii="Times New Roman"/>
          <w:b w:val="false"/>
          <w:i w:val="false"/>
          <w:color w:val="000000"/>
          <w:sz w:val="28"/>
        </w:rPr>
        <w:t>мынадай мазмұндағы реттік нөмірлері 29-1, 29-2 және 29-3-жолдармен толықтырылсын: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7462"/>
        <w:gridCol w:w="539"/>
        <w:gridCol w:w="539"/>
        <w:gridCol w:w="539"/>
        <w:gridCol w:w="540"/>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 газ толтыру пункттерiнiң және (немесе) автогаз құю станциялары иелерiнің сұйытылған мұнай газын көтерме саудада өткізу жөніндегі талапты сақтауы</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Сұйытылған мұнай газын Қазақстан Республикасынан тысқары жерлерге өткізуге жол бермеу жөніндегі талапты сақтауы</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Сұйытылған мұнай газын газ желiсi ұйымдары арасында көтерме саудада өткiзуге жол бермеу жөніндегі талапты сақтауы</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 Қазақстан Республикасы Энергетика министрлігінің Мұнай-газ кешеніндегі мемлекеттік инспекция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бірлескен бұйрықты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2) осы бірлескен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3) осы бірлескен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r>
        <w:br/>
      </w:r>
      <w:r>
        <w:rPr>
          <w:rFonts w:ascii="Times New Roman"/>
          <w:b w:val="false"/>
          <w:i w:val="false"/>
          <w:color w:val="000000"/>
          <w:sz w:val="28"/>
        </w:rPr>
        <w:t>
      </w:t>
      </w:r>
      <w:r>
        <w:rPr>
          <w:rFonts w:ascii="Times New Roman"/>
          <w:b w:val="false"/>
          <w:i w:val="false"/>
          <w:color w:val="000000"/>
          <w:sz w:val="28"/>
        </w:rPr>
        <w:t>4) осы бірлескен бұйрықты Қазақстан Республикасы Энергетика министрлігінің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5) осы бірлескен бұйрықты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тармақшаларына сәйкес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3. Осы бірлескен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4. Осы бірлескен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04"/>
        <w:gridCol w:w="6596"/>
      </w:tblGrid>
      <w:tr>
        <w:trPr>
          <w:trHeight w:val="30" w:hRule="atLeast"/>
        </w:trPr>
        <w:tc>
          <w:tcPr>
            <w:tcW w:w="570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___________ Т. Сүлейменов</w:t>
            </w:r>
            <w:r>
              <w:br/>
            </w:r>
            <w:r>
              <w:rPr>
                <w:rFonts w:ascii="Times New Roman"/>
                <w:b w:val="false"/>
                <w:i w:val="false"/>
                <w:color w:val="000000"/>
                <w:sz w:val="20"/>
              </w:rPr>
              <w:t>
</w:t>
            </w:r>
          </w:p>
        </w:tc>
        <w:tc>
          <w:tcPr>
            <w:tcW w:w="659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Энергетика министрі</w:t>
            </w:r>
            <w:r>
              <w:br/>
            </w:r>
            <w:r>
              <w:rPr>
                <w:rFonts w:ascii="Times New Roman"/>
                <w:b w:val="false"/>
                <w:i w:val="false"/>
                <w:color w:val="000000"/>
                <w:sz w:val="20"/>
              </w:rPr>
              <w:t>
_____________ Қ. Бозымбаев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Бас прокуратурасының</w:t>
      </w:r>
      <w:r>
        <w:br/>
      </w:r>
      <w:r>
        <w:rPr>
          <w:rFonts w:ascii="Times New Roman"/>
          <w:b w:val="false"/>
          <w:i w:val="false"/>
          <w:color w:val="000000"/>
          <w:sz w:val="28"/>
        </w:rPr>
        <w:t>
      Құқықтық статистика және</w:t>
      </w:r>
      <w:r>
        <w:br/>
      </w:r>
      <w:r>
        <w:rPr>
          <w:rFonts w:ascii="Times New Roman"/>
          <w:b w:val="false"/>
          <w:i w:val="false"/>
          <w:color w:val="000000"/>
          <w:sz w:val="28"/>
        </w:rPr>
        <w:t>
      арнайы есепке алу жөніндегі</w:t>
      </w:r>
      <w:r>
        <w:br/>
      </w:r>
      <w:r>
        <w:rPr>
          <w:rFonts w:ascii="Times New Roman"/>
          <w:b w:val="false"/>
          <w:i w:val="false"/>
          <w:color w:val="000000"/>
          <w:sz w:val="28"/>
        </w:rPr>
        <w:t>
      комитетінің төрағасы</w:t>
      </w:r>
      <w:r>
        <w:br/>
      </w:r>
      <w:r>
        <w:rPr>
          <w:rFonts w:ascii="Times New Roman"/>
          <w:b w:val="false"/>
          <w:i w:val="false"/>
          <w:color w:val="000000"/>
          <w:sz w:val="28"/>
        </w:rPr>
        <w:t>
      ______________ Б. Мусин</w:t>
      </w:r>
      <w:r>
        <w:br/>
      </w:r>
      <w:r>
        <w:rPr>
          <w:rFonts w:ascii="Times New Roman"/>
          <w:b w:val="false"/>
          <w:i w:val="false"/>
          <w:color w:val="000000"/>
          <w:sz w:val="28"/>
        </w:rPr>
        <w:t>
      2017 жылғы 27 наурыз</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