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68c4" w14:textId="a146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облысаралық жолаушылар қатынастарының тізбесін айқындау туралы" Қазақстан Республикасы Инвестициялар және даму министрінің міндетін атқарушының 2014 жылғы 8 желтоқсандағы № 247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19 сәуірдегі № 218 бұйрығы. Қазақстан Республикасының Әділет министрлігінде 2017 жылғы 26 сәуірде № 15037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облысаралық жолаушылар қатынастарының тізбесін айқындау туралы" Қазақстан Республикасы Инвестициялар және даму министрінің міндетін атқарушының 2014 жылғы 8 желтоқсандағы № 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10069 болып тіркелген, 2015 жылғы 3 ақпанда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облысаралық жолаушылар қатынастарының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23-1-тармақпен толықтырылсын:</w:t>
      </w:r>
    </w:p>
    <w:bookmarkEnd w:id="3"/>
    <w:bookmarkStart w:name="z5" w:id="4"/>
    <w:p>
      <w:pPr>
        <w:spacing w:after="0"/>
        <w:ind w:left="0"/>
        <w:jc w:val="both"/>
      </w:pPr>
      <w:r>
        <w:rPr>
          <w:rFonts w:ascii="Times New Roman"/>
          <w:b w:val="false"/>
          <w:i w:val="false"/>
          <w:color w:val="000000"/>
          <w:sz w:val="28"/>
        </w:rPr>
        <w:t>
      "23-1. Астана - Жамбыл";</w:t>
      </w:r>
    </w:p>
    <w:bookmarkEnd w:id="4"/>
    <w:bookmarkStart w:name="z6" w:id="5"/>
    <w:p>
      <w:pPr>
        <w:spacing w:after="0"/>
        <w:ind w:left="0"/>
        <w:jc w:val="both"/>
      </w:pPr>
      <w:r>
        <w:rPr>
          <w:rFonts w:ascii="Times New Roman"/>
          <w:b w:val="false"/>
          <w:i w:val="false"/>
          <w:color w:val="000000"/>
          <w:sz w:val="28"/>
        </w:rPr>
        <w:t>
      мынадай мазмұндағы 40-1-тармақпен толықтырылсын:</w:t>
      </w:r>
    </w:p>
    <w:bookmarkEnd w:id="5"/>
    <w:bookmarkStart w:name="z7" w:id="6"/>
    <w:p>
      <w:pPr>
        <w:spacing w:after="0"/>
        <w:ind w:left="0"/>
        <w:jc w:val="both"/>
      </w:pPr>
      <w:r>
        <w:rPr>
          <w:rFonts w:ascii="Times New Roman"/>
          <w:b w:val="false"/>
          <w:i w:val="false"/>
          <w:color w:val="000000"/>
          <w:sz w:val="28"/>
        </w:rPr>
        <w:t>
      "40-1. Қостанай - Астана";</w:t>
      </w:r>
    </w:p>
    <w:bookmarkEnd w:id="6"/>
    <w:bookmarkStart w:name="z8" w:id="7"/>
    <w:p>
      <w:pPr>
        <w:spacing w:after="0"/>
        <w:ind w:left="0"/>
        <w:jc w:val="both"/>
      </w:pPr>
      <w:r>
        <w:rPr>
          <w:rFonts w:ascii="Times New Roman"/>
          <w:b w:val="false"/>
          <w:i w:val="false"/>
          <w:color w:val="000000"/>
          <w:sz w:val="28"/>
        </w:rPr>
        <w:t>
      мынадай мазмұндағы 50-тармақпен толықтырылсын:</w:t>
      </w:r>
    </w:p>
    <w:bookmarkEnd w:id="7"/>
    <w:bookmarkStart w:name="z9" w:id="8"/>
    <w:p>
      <w:pPr>
        <w:spacing w:after="0"/>
        <w:ind w:left="0"/>
        <w:jc w:val="both"/>
      </w:pPr>
      <w:r>
        <w:rPr>
          <w:rFonts w:ascii="Times New Roman"/>
          <w:b w:val="false"/>
          <w:i w:val="false"/>
          <w:color w:val="000000"/>
          <w:sz w:val="28"/>
        </w:rPr>
        <w:t>
      "50. Шымкент - Астана".</w:t>
      </w:r>
    </w:p>
    <w:bookmarkEnd w:id="8"/>
    <w:bookmarkStart w:name="z10" w:id="9"/>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заңнамамен белгіленген тәртіпте:</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бұйрықтың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3" w:id="12"/>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көшірмелерін мерзімді баспа басылымдарына ресми жариялауға жіберілуін;</w:t>
      </w:r>
    </w:p>
    <w:bookmarkEnd w:id="12"/>
    <w:bookmarkStart w:name="z14" w:id="13"/>
    <w:p>
      <w:pPr>
        <w:spacing w:after="0"/>
        <w:ind w:left="0"/>
        <w:jc w:val="both"/>
      </w:pPr>
      <w:r>
        <w:rPr>
          <w:rFonts w:ascii="Times New Roman"/>
          <w:b w:val="false"/>
          <w:i w:val="false"/>
          <w:color w:val="000000"/>
          <w:sz w:val="28"/>
        </w:rPr>
        <w:t>
      4) осы бұйрықтың Қазақстан Республикасының Инвестициялар және даму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Республикасының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