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00dc14" w14:textId="c00dc1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Сот сарапшыларының біліктілік даярлығы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Әділет министрінің 2017 жылғы 31 наурыздағы № 342 бұйрығы. Қазақстан Республикасының Әділет министрлігінде 2017 жылғы 11 сәуірде № 15003 болып тіркелді. Күші жойылды - Қазақстан Республикасы Әділет министрінің 2026 жылғы 21 қыркүйектегі № 932 бұйрығымен.</w:t>
      </w:r>
    </w:p>
    <w:p>
      <w:pPr>
        <w:spacing w:after="0"/>
        <w:ind w:left="0"/>
        <w:jc w:val="both"/>
      </w:pPr>
      <w:r>
        <w:rPr>
          <w:rFonts w:ascii="Times New Roman"/>
          <w:b w:val="false"/>
          <w:i w:val="false"/>
          <w:color w:val="ff0000"/>
          <w:sz w:val="28"/>
        </w:rPr>
        <w:t xml:space="preserve">
      Ескерту. Күші жойылды - ҚР Әділет министрінің 21.09.2026 </w:t>
      </w:r>
      <w:r>
        <w:rPr>
          <w:rFonts w:ascii="Times New Roman"/>
          <w:b w:val="false"/>
          <w:i w:val="false"/>
          <w:color w:val="ff0000"/>
          <w:sz w:val="28"/>
        </w:rPr>
        <w:t>№ 932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Республикасының 2017 жылғы 10 ақпандағы "Сот-сараптамасы қызметі туралы" </w:t>
      </w:r>
      <w:r>
        <w:rPr>
          <w:rFonts w:ascii="Times New Roman"/>
          <w:b w:val="false"/>
          <w:i w:val="false"/>
          <w:color w:val="000000"/>
          <w:sz w:val="28"/>
        </w:rPr>
        <w:t>Заңының</w:t>
      </w:r>
      <w:r>
        <w:rPr>
          <w:rFonts w:ascii="Times New Roman"/>
          <w:b w:val="false"/>
          <w:i w:val="false"/>
          <w:color w:val="000000"/>
          <w:sz w:val="28"/>
        </w:rPr>
        <w:t xml:space="preserve"> 12-тармағы 14) тармағына сәйкес, </w:t>
      </w:r>
      <w:r>
        <w:rPr>
          <w:rFonts w:ascii="Times New Roman"/>
          <w:b/>
          <w:i w:val="false"/>
          <w:color w:val="000000"/>
          <w:sz w:val="28"/>
        </w:rPr>
        <w:t>БҰЙЫРАМЫН</w:t>
      </w:r>
      <w:r>
        <w:rPr>
          <w:rFonts w:ascii="Times New Roman"/>
          <w:b w:val="false"/>
          <w:i w:val="false"/>
          <w:color w:val="000000"/>
          <w:sz w:val="28"/>
        </w:rPr>
        <w:t>:</w:t>
      </w:r>
    </w:p>
    <w:bookmarkEnd w:id="0"/>
    <w:bookmarkStart w:name="z2" w:id="1"/>
    <w:p>
      <w:pPr>
        <w:spacing w:after="0"/>
        <w:ind w:left="0"/>
        <w:jc w:val="both"/>
      </w:pPr>
      <w:r>
        <w:rPr>
          <w:rFonts w:ascii="Times New Roman"/>
          <w:b w:val="false"/>
          <w:i w:val="false"/>
          <w:color w:val="000000"/>
          <w:sz w:val="28"/>
        </w:rPr>
        <w:t xml:space="preserve">
      1. Қоса беріліп отырған сот сарапшыларының біліктілік даярлығы туралы </w:t>
      </w:r>
      <w:r>
        <w:rPr>
          <w:rFonts w:ascii="Times New Roman"/>
          <w:b w:val="false"/>
          <w:i w:val="false"/>
          <w:color w:val="000000"/>
          <w:sz w:val="28"/>
        </w:rPr>
        <w:t>Қағидасы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Қазақстан Республикасы Әділет министрінің 2010 жылғы 20 сәуірдегі </w:t>
      </w:r>
      <w:r>
        <w:rPr>
          <w:rFonts w:ascii="Times New Roman"/>
          <w:b w:val="false"/>
          <w:i w:val="false"/>
          <w:color w:val="000000"/>
          <w:sz w:val="28"/>
        </w:rPr>
        <w:t>№ 122</w:t>
      </w:r>
      <w:r>
        <w:rPr>
          <w:rFonts w:ascii="Times New Roman"/>
          <w:b w:val="false"/>
          <w:i w:val="false"/>
          <w:color w:val="000000"/>
          <w:sz w:val="28"/>
        </w:rPr>
        <w:t xml:space="preserve"> “Арнайы кәсіби даярлық Қағидасын бекіту туралы” (Нормативтік құқықтық актілерін мемлекеттік тіркеу тізілімінде № 6211 тіркелген, 2010 жылғы 11 қарашадағы № 303-305 (26364-26366) "Казахстанская правда" газетінде жарияланған, 2013 жылғы 29 тамыздағы </w:t>
      </w:r>
      <w:r>
        <w:rPr>
          <w:rFonts w:ascii="Times New Roman"/>
          <w:b w:val="false"/>
          <w:i w:val="false"/>
          <w:color w:val="000000"/>
          <w:sz w:val="28"/>
        </w:rPr>
        <w:t>№ 287</w:t>
      </w:r>
      <w:r>
        <w:rPr>
          <w:rFonts w:ascii="Times New Roman"/>
          <w:b w:val="false"/>
          <w:i w:val="false"/>
          <w:color w:val="000000"/>
          <w:sz w:val="28"/>
        </w:rPr>
        <w:t xml:space="preserve"> "Қазақстан Республикасы Әділет министрінің 2010 жылғы 20 сәуірдегі № 122 бұйрығына өзгерістер енгізу туралы" "Қазақстан Республикасы Әділет министрлігінің Сот сараптамалары органына алғаш жұмысқа қабылданған тұлғалардың арнайы кәсіби дайындықтан өту Қағидасын бекіту туралы” (Нормативтік құқықтық актілерді мемлекеттік тіркеу тізілімінде № 8727 тіркелген, 2013 жылғы 20 қарашадағы № 319 (27593) "Казахстанская правда" газетінде жарияланған) бұйрықтарының күші жойылды деп саналсын.</w:t>
      </w:r>
    </w:p>
    <w:bookmarkEnd w:id="2"/>
    <w:bookmarkStart w:name="z4" w:id="3"/>
    <w:p>
      <w:pPr>
        <w:spacing w:after="0"/>
        <w:ind w:left="0"/>
        <w:jc w:val="both"/>
      </w:pPr>
      <w:r>
        <w:rPr>
          <w:rFonts w:ascii="Times New Roman"/>
          <w:b w:val="false"/>
          <w:i w:val="false"/>
          <w:color w:val="000000"/>
          <w:sz w:val="28"/>
        </w:rPr>
        <w:t>
      3. Қазақстан Республикасы Әділет министрлігінің Сараптама қызметін ұйымдастыру департаменті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мемлекеттік тіркелген күнінен бастап Қазақстан Республикасының Әділет министрлігінде күнтізбелік он күн ішінде осы бұйрықтың көшірмелерін Қазақстан Республикасының нормативтік құқықтық актілерінің Эталондық бақылау банкіне орналастыру үшін шаруашылық жүргізу құқығындағы “Қазақстан Республикасы Әділет министрлігінің Республикалық құқықтық ақпарат орталығы” Республикалық мемлекеттік кәсіпорынына жіберуді;</w:t>
      </w:r>
    </w:p>
    <w:bookmarkEnd w:id="5"/>
    <w:bookmarkStart w:name="z7" w:id="6"/>
    <w:p>
      <w:pPr>
        <w:spacing w:after="0"/>
        <w:ind w:left="0"/>
        <w:jc w:val="both"/>
      </w:pPr>
      <w:r>
        <w:rPr>
          <w:rFonts w:ascii="Times New Roman"/>
          <w:b w:val="false"/>
          <w:i w:val="false"/>
          <w:color w:val="000000"/>
          <w:sz w:val="28"/>
        </w:rPr>
        <w:t>
      3) Осы бұйрықтың Қазақстан Республикасы Әділет министрлігінің ресми интернет-ресурсына орналастыруды қамтамасыз етсін.</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Әділет министрінің 10.06.2026 </w:t>
      </w:r>
      <w:r>
        <w:rPr>
          <w:rFonts w:ascii="Times New Roman"/>
          <w:b w:val="false"/>
          <w:i w:val="false"/>
          <w:color w:val="000000"/>
          <w:sz w:val="28"/>
        </w:rPr>
        <w:t>№ 549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 w:id="7"/>
    <w:p>
      <w:pPr>
        <w:spacing w:after="0"/>
        <w:ind w:left="0"/>
        <w:jc w:val="both"/>
      </w:pPr>
      <w:r>
        <w:rPr>
          <w:rFonts w:ascii="Times New Roman"/>
          <w:b w:val="false"/>
          <w:i w:val="false"/>
          <w:color w:val="000000"/>
          <w:sz w:val="28"/>
        </w:rPr>
        <w:t>
      4. Осы бұйрықтың орындалуын бақылау Қазақстан Республикасы Әділет министрінің жетекшілік ететін орынбасарына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Әділет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Бекетаев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2017 жылғы 31 наурыздағы</w:t>
            </w:r>
            <w:r>
              <w:br/>
            </w:r>
            <w:r>
              <w:rPr>
                <w:rFonts w:ascii="Times New Roman"/>
                <w:b w:val="false"/>
                <w:i w:val="false"/>
                <w:color w:val="000000"/>
                <w:sz w:val="20"/>
              </w:rPr>
              <w:t>№ 342 бұйрығымен</w:t>
            </w:r>
            <w:r>
              <w:br/>
            </w:r>
            <w:r>
              <w:rPr>
                <w:rFonts w:ascii="Times New Roman"/>
                <w:b w:val="false"/>
                <w:i w:val="false"/>
                <w:color w:val="000000"/>
                <w:sz w:val="20"/>
              </w:rPr>
              <w:t>бекітілді</w:t>
            </w:r>
          </w:p>
        </w:tc>
      </w:tr>
    </w:tbl>
    <w:bookmarkStart w:name="z10" w:id="9"/>
    <w:p>
      <w:pPr>
        <w:spacing w:after="0"/>
        <w:ind w:left="0"/>
        <w:jc w:val="left"/>
      </w:pPr>
      <w:r>
        <w:rPr>
          <w:rFonts w:ascii="Times New Roman"/>
          <w:b/>
          <w:i w:val="false"/>
          <w:color w:val="000000"/>
        </w:rPr>
        <w:t xml:space="preserve"> Сот сарапшыларының біліктілік даярлығы қағидасы</w:t>
      </w:r>
    </w:p>
    <w:bookmarkEnd w:id="9"/>
    <w:p>
      <w:pPr>
        <w:spacing w:after="0"/>
        <w:ind w:left="0"/>
        <w:jc w:val="both"/>
      </w:pPr>
      <w:r>
        <w:rPr>
          <w:rFonts w:ascii="Times New Roman"/>
          <w:b w:val="false"/>
          <w:i w:val="false"/>
          <w:color w:val="ff0000"/>
          <w:sz w:val="28"/>
        </w:rPr>
        <w:t xml:space="preserve">
      Ескерту. Қағида жаңа редакцияда – ҚР Әділет министрінің 27.01.2020 </w:t>
      </w:r>
      <w:r>
        <w:rPr>
          <w:rFonts w:ascii="Times New Roman"/>
          <w:b w:val="false"/>
          <w:i w:val="false"/>
          <w:color w:val="ff0000"/>
          <w:sz w:val="28"/>
        </w:rPr>
        <w:t>№ 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2" w:id="10"/>
    <w:p>
      <w:pPr>
        <w:spacing w:after="0"/>
        <w:ind w:left="0"/>
        <w:jc w:val="both"/>
      </w:pPr>
      <w:r>
        <w:rPr>
          <w:rFonts w:ascii="Times New Roman"/>
          <w:b w:val="false"/>
          <w:i w:val="false"/>
          <w:color w:val="000000"/>
          <w:sz w:val="28"/>
        </w:rPr>
        <w:t>
      1. Осы сот сарапшыларының біліктілік даярлығы туралы қағидасы (бұдан әрі - Қағида) "Қазақстан Республикасы Әділет министрлігінің Сот сараптамалары орталығы" республикалық мемлекеттік қазыналық кәсіпорны (бұдан әрі - Орталық) – сот сараптамалар органына алғаш сарапшы ретінде жұмысқа қабылданатын қызметкердің және сот-сараптама қызметімен айналысуға арналған лицензия алуға үміткер адамдардың (бұдан әрі – үміткерлер) біліктілік даярлығын ұйымдастырудың бірыңғай тәртібін анықтайды.</w:t>
      </w:r>
    </w:p>
    <w:bookmarkEnd w:id="10"/>
    <w:bookmarkStart w:name="z19" w:id="11"/>
    <w:p>
      <w:pPr>
        <w:spacing w:after="0"/>
        <w:ind w:left="0"/>
        <w:jc w:val="both"/>
      </w:pPr>
      <w:r>
        <w:rPr>
          <w:rFonts w:ascii="Times New Roman"/>
          <w:b w:val="false"/>
          <w:i w:val="false"/>
          <w:color w:val="000000"/>
          <w:sz w:val="28"/>
        </w:rPr>
        <w:t>
      2. Қағидалар кейіннен сот сарапшысы біліктілігін беру үшін игерілетін сот-сараптама мамандығы бойынша жоғары білімі бар үміткерді даярлауды тиімді ұйымдастыруға бағытталған.</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Әділет министрінің 10.06.2026 </w:t>
      </w:r>
      <w:r>
        <w:rPr>
          <w:rFonts w:ascii="Times New Roman"/>
          <w:b w:val="false"/>
          <w:i w:val="false"/>
          <w:color w:val="000000"/>
          <w:sz w:val="28"/>
        </w:rPr>
        <w:t>№ 549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12"/>
    <w:p>
      <w:pPr>
        <w:spacing w:after="0"/>
        <w:ind w:left="0"/>
        <w:jc w:val="both"/>
      </w:pPr>
      <w:r>
        <w:rPr>
          <w:rFonts w:ascii="Times New Roman"/>
          <w:b w:val="false"/>
          <w:i w:val="false"/>
          <w:color w:val="000000"/>
          <w:sz w:val="28"/>
        </w:rPr>
        <w:t>
      3. Біліктілік даярлығын ұйымдастыру Орталыққа жүктеледі, ол сараптама мамандығы бойынша тиісті жұмыс тәжірибесі бар даярлау басшысын анықтайды, оның қорытындысы бойынша есепті бекітеді, біліктілік даярлығы барысы бойынша бақылауды жүзеге асырады.</w:t>
      </w:r>
    </w:p>
    <w:bookmarkEnd w:id="12"/>
    <w:bookmarkStart w:name="z21" w:id="13"/>
    <w:p>
      <w:pPr>
        <w:spacing w:after="0"/>
        <w:ind w:left="0"/>
        <w:jc w:val="both"/>
      </w:pPr>
      <w:r>
        <w:rPr>
          <w:rFonts w:ascii="Times New Roman"/>
          <w:b w:val="false"/>
          <w:i w:val="false"/>
          <w:color w:val="000000"/>
          <w:sz w:val="28"/>
        </w:rPr>
        <w:t>
      4. Үміткерлердің біліктілік даярлықтан өтуін қамтамасыз ету, сараптама мамандығын жетік игеру үшін оған қажетті жағдайларды жасауды Орталық жүзеге асырады.</w:t>
      </w:r>
    </w:p>
    <w:bookmarkEnd w:id="13"/>
    <w:bookmarkStart w:name="z22" w:id="14"/>
    <w:p>
      <w:pPr>
        <w:spacing w:after="0"/>
        <w:ind w:left="0"/>
        <w:jc w:val="both"/>
      </w:pPr>
      <w:r>
        <w:rPr>
          <w:rFonts w:ascii="Times New Roman"/>
          <w:b w:val="false"/>
          <w:i w:val="false"/>
          <w:color w:val="000000"/>
          <w:sz w:val="28"/>
        </w:rPr>
        <w:t>
      5. Үміткердің біліктілік даярлығының мерзімін игерілген сот-сараптама мамандығына, базалық даярлық деңгейіне, тиісті сараптама мамандығының болуына, сондай-ақ үміткердің тиісті білім саласында жұмыс тәжірибесіне байланысты Орталықтың келісімі бойынша үш айдан бір жылға дейін құрайды және біліктілік даярлығының басшысы белгілейді.</w:t>
      </w:r>
    </w:p>
    <w:bookmarkEnd w:id="14"/>
    <w:p>
      <w:pPr>
        <w:spacing w:after="0"/>
        <w:ind w:left="0"/>
        <w:jc w:val="both"/>
      </w:pPr>
      <w:r>
        <w:rPr>
          <w:rFonts w:ascii="Times New Roman"/>
          <w:b w:val="false"/>
          <w:i w:val="false"/>
          <w:color w:val="000000"/>
          <w:sz w:val="28"/>
        </w:rPr>
        <w:t>
      Үміткердің құжаттарын қарауды және біліктілік даярлығының мерзімін келісуді Орталық олар келіп түскен күннен бастап бес жұмыс күнінен аспайтын мерзімде жүзеге асырады.</w:t>
      </w:r>
    </w:p>
    <w:p>
      <w:pPr>
        <w:spacing w:after="0"/>
        <w:ind w:left="0"/>
        <w:jc w:val="both"/>
      </w:pPr>
      <w:r>
        <w:rPr>
          <w:rFonts w:ascii="Times New Roman"/>
          <w:b w:val="false"/>
          <w:i w:val="false"/>
          <w:color w:val="000000"/>
          <w:sz w:val="28"/>
        </w:rPr>
        <w:t>
      Біліктілік даярлығының мерзімін айқындау кезінде үміткердің игерілетін мамандық бойынша жұмыс өтілі, кәсіптік даярлық деңгейі, практикалық тәжірибесінің болуы, сондай-ақ сот сараптамасының белгілі бір түрі шеңберінде тиісті сараптама мамандығының болуы ескеріледі.</w:t>
      </w:r>
    </w:p>
    <w:p>
      <w:pPr>
        <w:spacing w:after="0"/>
        <w:ind w:left="0"/>
        <w:jc w:val="both"/>
      </w:pPr>
      <w:r>
        <w:rPr>
          <w:rFonts w:ascii="Times New Roman"/>
          <w:b w:val="false"/>
          <w:i w:val="false"/>
          <w:color w:val="000000"/>
          <w:sz w:val="28"/>
        </w:rPr>
        <w:t>
      Бұрын сот сараптамасы органында жүргізілмеген сот сараптамасының жаңа түрін енгізу кезінде үміткерді біліктілік даярлау тиісті объектілерді немесе заттарды зерттеу саласында қажетті материалдық-техникалық базасы мен құзыреті бар сыртқы ұйымдарда (жоғары және (немесе) жоғары оқу орнынан кейінгі білім беру ұйымдарында, ғылыми-зерттеу институттарында, ғылыми-техникалық орталықтарда және өзге де ұйымдарда) не сараптаманың осы түрін жүргізу тәжірибесі бар сот-сараптама органдарында не осындай ұйымдар мен мекемелердің қызметкерлерін тарта отырып жүргізіледі.</w:t>
      </w:r>
    </w:p>
    <w:p>
      <w:pPr>
        <w:spacing w:after="0"/>
        <w:ind w:left="0"/>
        <w:jc w:val="both"/>
      </w:pPr>
      <w:r>
        <w:rPr>
          <w:rFonts w:ascii="Times New Roman"/>
          <w:b w:val="false"/>
          <w:i w:val="false"/>
          <w:color w:val="000000"/>
          <w:sz w:val="28"/>
        </w:rPr>
        <w:t>
      Сыртқы ұйымдарда біліктілік даярлығының мерзімі бір айдан кем емес мерзімде белгіленеді. Біліктілік даярлығы нәтижелері бойынша зерттеу әдістемелерін игеруді және жұмыстың практикалық дағдыларын игеруді растайтын құжат (сертификат, куәлік)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Әділет министрінің 10.06.2026 </w:t>
      </w:r>
      <w:r>
        <w:rPr>
          <w:rFonts w:ascii="Times New Roman"/>
          <w:b w:val="false"/>
          <w:i w:val="false"/>
          <w:color w:val="000000"/>
          <w:sz w:val="28"/>
        </w:rPr>
        <w:t>№ 549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15"/>
    <w:p>
      <w:pPr>
        <w:spacing w:after="0"/>
        <w:ind w:left="0"/>
        <w:jc w:val="both"/>
      </w:pPr>
      <w:r>
        <w:rPr>
          <w:rFonts w:ascii="Times New Roman"/>
          <w:b w:val="false"/>
          <w:i w:val="false"/>
          <w:color w:val="000000"/>
          <w:sz w:val="28"/>
        </w:rPr>
        <w:t>
      6. Біліктілік даярлық мазмұны тиісті сараптама мамандығы бойынша типтік біліктілік даярлық бағдарламасымен анықталады (бұдан әрі - БДБ), оны Орталық құрастырады және бекітеді.</w:t>
      </w:r>
    </w:p>
    <w:bookmarkEnd w:id="15"/>
    <w:bookmarkStart w:name="z24" w:id="16"/>
    <w:p>
      <w:pPr>
        <w:spacing w:after="0"/>
        <w:ind w:left="0"/>
        <w:jc w:val="both"/>
      </w:pPr>
      <w:r>
        <w:rPr>
          <w:rFonts w:ascii="Times New Roman"/>
          <w:b w:val="false"/>
          <w:i w:val="false"/>
          <w:color w:val="000000"/>
          <w:sz w:val="28"/>
        </w:rPr>
        <w:t>
      7. Қызметкерді нақты сот-сараптама мамандығы бойынша БДБ келесіні қамтиды:</w:t>
      </w:r>
    </w:p>
    <w:bookmarkEnd w:id="16"/>
    <w:bookmarkStart w:name="z25" w:id="17"/>
    <w:p>
      <w:pPr>
        <w:spacing w:after="0"/>
        <w:ind w:left="0"/>
        <w:jc w:val="both"/>
      </w:pPr>
      <w:r>
        <w:rPr>
          <w:rFonts w:ascii="Times New Roman"/>
          <w:b w:val="false"/>
          <w:i w:val="false"/>
          <w:color w:val="000000"/>
          <w:sz w:val="28"/>
        </w:rPr>
        <w:t>
      1) жалпы бөлімі: құқықтық білім негіздері (қылмыстық, азаматтық, әкімшілік процесстер негіздері), криминалистикалық және сот экспертологияның ғылыми негіздері;</w:t>
      </w:r>
    </w:p>
    <w:bookmarkEnd w:id="17"/>
    <w:bookmarkStart w:name="z26" w:id="18"/>
    <w:p>
      <w:pPr>
        <w:spacing w:after="0"/>
        <w:ind w:left="0"/>
        <w:jc w:val="both"/>
      </w:pPr>
      <w:r>
        <w:rPr>
          <w:rFonts w:ascii="Times New Roman"/>
          <w:b w:val="false"/>
          <w:i w:val="false"/>
          <w:color w:val="000000"/>
          <w:sz w:val="28"/>
        </w:rPr>
        <w:t>
      2) арнайы бөлімі: сот сараптамасының анықталған түрінің теориялық және әдістемелік негіздері, сот сараптамасының анықталған түрін тағайындау және өндірісі негіздері.</w:t>
      </w:r>
    </w:p>
    <w:bookmarkEnd w:id="18"/>
    <w:bookmarkStart w:name="z27" w:id="19"/>
    <w:p>
      <w:pPr>
        <w:spacing w:after="0"/>
        <w:ind w:left="0"/>
        <w:jc w:val="both"/>
      </w:pPr>
      <w:r>
        <w:rPr>
          <w:rFonts w:ascii="Times New Roman"/>
          <w:b w:val="false"/>
          <w:i w:val="false"/>
          <w:color w:val="000000"/>
          <w:sz w:val="28"/>
        </w:rPr>
        <w:t>
      8. Үміткердің біліктілік даярлығы жеке сипатта және олар төмендегіні қарастырады:</w:t>
      </w:r>
    </w:p>
    <w:bookmarkEnd w:id="19"/>
    <w:bookmarkStart w:name="z28" w:id="20"/>
    <w:p>
      <w:pPr>
        <w:spacing w:after="0"/>
        <w:ind w:left="0"/>
        <w:jc w:val="both"/>
      </w:pPr>
      <w:r>
        <w:rPr>
          <w:rFonts w:ascii="Times New Roman"/>
          <w:b w:val="false"/>
          <w:i w:val="false"/>
          <w:color w:val="000000"/>
          <w:sz w:val="28"/>
        </w:rPr>
        <w:t>
      жеке теоретикалық және тәжірибелік дайындықты;</w:t>
      </w:r>
    </w:p>
    <w:bookmarkEnd w:id="20"/>
    <w:bookmarkStart w:name="z29" w:id="21"/>
    <w:p>
      <w:pPr>
        <w:spacing w:after="0"/>
        <w:ind w:left="0"/>
        <w:jc w:val="both"/>
      </w:pPr>
      <w:r>
        <w:rPr>
          <w:rFonts w:ascii="Times New Roman"/>
          <w:b w:val="false"/>
          <w:i w:val="false"/>
          <w:color w:val="000000"/>
          <w:sz w:val="28"/>
        </w:rPr>
        <w:t>
      қажетті кәсіби дағдыларды алу және оларды біліктілік даярлау басшысының басшылығымен сот-сараптамасы өндірісіне қатысу, арқылы жетілдіру;</w:t>
      </w:r>
    </w:p>
    <w:bookmarkEnd w:id="21"/>
    <w:bookmarkStart w:name="z30" w:id="22"/>
    <w:p>
      <w:pPr>
        <w:spacing w:after="0"/>
        <w:ind w:left="0"/>
        <w:jc w:val="both"/>
      </w:pPr>
      <w:r>
        <w:rPr>
          <w:rFonts w:ascii="Times New Roman"/>
          <w:b w:val="false"/>
          <w:i w:val="false"/>
          <w:color w:val="000000"/>
          <w:sz w:val="28"/>
        </w:rPr>
        <w:t>
      сот-сараптамасы қызметін реттейтін нормативтік құқықтық актілерді дербес зерделеу;</w:t>
      </w:r>
    </w:p>
    <w:bookmarkEnd w:id="22"/>
    <w:bookmarkStart w:name="z31" w:id="23"/>
    <w:p>
      <w:pPr>
        <w:spacing w:after="0"/>
        <w:ind w:left="0"/>
        <w:jc w:val="both"/>
      </w:pPr>
      <w:r>
        <w:rPr>
          <w:rFonts w:ascii="Times New Roman"/>
          <w:b w:val="false"/>
          <w:i w:val="false"/>
          <w:color w:val="000000"/>
          <w:sz w:val="28"/>
        </w:rPr>
        <w:t>
      сарапшы қорытындысын құрастыру бойынша тәжірибелік дағдыларды алу;</w:t>
      </w:r>
    </w:p>
    <w:bookmarkEnd w:id="23"/>
    <w:bookmarkStart w:name="z32" w:id="24"/>
    <w:p>
      <w:pPr>
        <w:spacing w:after="0"/>
        <w:ind w:left="0"/>
        <w:jc w:val="both"/>
      </w:pPr>
      <w:r>
        <w:rPr>
          <w:rFonts w:ascii="Times New Roman"/>
          <w:b w:val="false"/>
          <w:i w:val="false"/>
          <w:color w:val="000000"/>
          <w:sz w:val="28"/>
        </w:rPr>
        <w:t>
      сот-сараптама зерттеулерінің тәсілдері мен әдістемелерін зерделеу;</w:t>
      </w:r>
    </w:p>
    <w:bookmarkEnd w:id="24"/>
    <w:bookmarkStart w:name="z33" w:id="25"/>
    <w:p>
      <w:pPr>
        <w:spacing w:after="0"/>
        <w:ind w:left="0"/>
        <w:jc w:val="both"/>
      </w:pPr>
      <w:r>
        <w:rPr>
          <w:rFonts w:ascii="Times New Roman"/>
          <w:b w:val="false"/>
          <w:i w:val="false"/>
          <w:color w:val="000000"/>
          <w:sz w:val="28"/>
        </w:rPr>
        <w:t>
      біліктілік даярлау басшысымен зерделенген материалдарды бекіту және тәжірибелік дағдыларды жетілдіру үшін сараптама тәжірибесіндегі проблемалық мәселелерді бірлесіп талқылау.</w:t>
      </w:r>
    </w:p>
    <w:bookmarkEnd w:id="25"/>
    <w:bookmarkStart w:name="z34" w:id="26"/>
    <w:p>
      <w:pPr>
        <w:spacing w:after="0"/>
        <w:ind w:left="0"/>
        <w:jc w:val="both"/>
      </w:pPr>
      <w:r>
        <w:rPr>
          <w:rFonts w:ascii="Times New Roman"/>
          <w:b w:val="false"/>
          <w:i w:val="false"/>
          <w:color w:val="000000"/>
          <w:sz w:val="28"/>
        </w:rPr>
        <w:t>
      9. Біліктілік даярлау басшысы:</w:t>
      </w:r>
    </w:p>
    <w:bookmarkEnd w:id="26"/>
    <w:bookmarkStart w:name="z35" w:id="27"/>
    <w:p>
      <w:pPr>
        <w:spacing w:after="0"/>
        <w:ind w:left="0"/>
        <w:jc w:val="both"/>
      </w:pPr>
      <w:r>
        <w:rPr>
          <w:rFonts w:ascii="Times New Roman"/>
          <w:b w:val="false"/>
          <w:i w:val="false"/>
          <w:color w:val="000000"/>
          <w:sz w:val="28"/>
        </w:rPr>
        <w:t>
      үміткерге теориялық мәселелерді игеру және тәжірибелік дағдыларды алуға көмек көрсетеді;</w:t>
      </w:r>
    </w:p>
    <w:bookmarkEnd w:id="27"/>
    <w:bookmarkStart w:name="z36" w:id="28"/>
    <w:p>
      <w:pPr>
        <w:spacing w:after="0"/>
        <w:ind w:left="0"/>
        <w:jc w:val="both"/>
      </w:pPr>
      <w:r>
        <w:rPr>
          <w:rFonts w:ascii="Times New Roman"/>
          <w:b w:val="false"/>
          <w:i w:val="false"/>
          <w:color w:val="000000"/>
          <w:sz w:val="28"/>
        </w:rPr>
        <w:t>
      сараптама зерттеулер тәсілдері мен әдістемелерін зерделеу кезінде қиындық келтіретін мәселелерді түсіндіреді;</w:t>
      </w:r>
    </w:p>
    <w:bookmarkEnd w:id="28"/>
    <w:bookmarkStart w:name="z37" w:id="29"/>
    <w:p>
      <w:pPr>
        <w:spacing w:after="0"/>
        <w:ind w:left="0"/>
        <w:jc w:val="both"/>
      </w:pPr>
      <w:r>
        <w:rPr>
          <w:rFonts w:ascii="Times New Roman"/>
          <w:b w:val="false"/>
          <w:i w:val="false"/>
          <w:color w:val="000000"/>
          <w:sz w:val="28"/>
        </w:rPr>
        <w:t>
      теоретикалық мәселелер бойынша ауызша сұранысты жүзеге асырады, тәжірибелік тапсырмалардың орындалуын бақылайды;</w:t>
      </w:r>
    </w:p>
    <w:bookmarkEnd w:id="29"/>
    <w:bookmarkStart w:name="z38" w:id="30"/>
    <w:p>
      <w:pPr>
        <w:spacing w:after="0"/>
        <w:ind w:left="0"/>
        <w:jc w:val="both"/>
      </w:pPr>
      <w:r>
        <w:rPr>
          <w:rFonts w:ascii="Times New Roman"/>
          <w:b w:val="false"/>
          <w:i w:val="false"/>
          <w:color w:val="000000"/>
          <w:sz w:val="28"/>
        </w:rPr>
        <w:t>
      біліктілік даярлық барысы туралы Орталықты хабардар етеді.</w:t>
      </w:r>
    </w:p>
    <w:bookmarkEnd w:id="30"/>
    <w:bookmarkStart w:name="z39" w:id="31"/>
    <w:p>
      <w:pPr>
        <w:spacing w:after="0"/>
        <w:ind w:left="0"/>
        <w:jc w:val="both"/>
      </w:pPr>
      <w:r>
        <w:rPr>
          <w:rFonts w:ascii="Times New Roman"/>
          <w:b w:val="false"/>
          <w:i w:val="false"/>
          <w:color w:val="000000"/>
          <w:sz w:val="28"/>
        </w:rPr>
        <w:t>
      10. Үміткер біліктілік даярлау мерзімінің өтуі бойынша орындалған жұмыс мазмұны мен көлемін көрсетіп, онда даярлау бағдарламасы бейнеленген біліктілік даярлықты өту туралы жазбаша есебін құрастырады, біліктілік даярлау басшысы жазбаша сұраныс түрінде сот-сараптамасы мамандығын игеру ұзақтығы, көлемі мен тиімділігі көрсетіліп, қажетті ұсыныстар береді.</w:t>
      </w:r>
    </w:p>
    <w:bookmarkEnd w:id="31"/>
    <w:bookmarkStart w:name="z40" w:id="32"/>
    <w:p>
      <w:pPr>
        <w:spacing w:after="0"/>
        <w:ind w:left="0"/>
        <w:jc w:val="both"/>
      </w:pPr>
      <w:r>
        <w:rPr>
          <w:rFonts w:ascii="Times New Roman"/>
          <w:b w:val="false"/>
          <w:i w:val="false"/>
          <w:color w:val="000000"/>
          <w:sz w:val="28"/>
        </w:rPr>
        <w:t>
      11. Біліктілік даярлау нәтижелерін қорытындылау біліктілік даярлықты өту деңгейі мен сапасын анықтау үшін Орталықтың үміткермен сұхбаттасуы арқылы жүргізіледі.</w:t>
      </w:r>
    </w:p>
    <w:bookmarkEnd w:id="32"/>
    <w:bookmarkStart w:name="z41" w:id="33"/>
    <w:p>
      <w:pPr>
        <w:spacing w:after="0"/>
        <w:ind w:left="0"/>
        <w:jc w:val="both"/>
      </w:pPr>
      <w:r>
        <w:rPr>
          <w:rFonts w:ascii="Times New Roman"/>
          <w:b w:val="false"/>
          <w:i w:val="false"/>
          <w:color w:val="000000"/>
          <w:sz w:val="28"/>
        </w:rPr>
        <w:t>
      12. Орталықтың ұсынымы бойынша сұхбаттасу қорытындысы нәтижесінде біліктілік даярлықты өткен үміткер сот сарапшысы біліктілігін алу үшін біліктілік емтиханды тапсыруға жіберіледі.</w:t>
      </w:r>
    </w:p>
    <w:bookmarkEnd w:id="3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