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81a6" w14:textId="db28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10 наурыздағы № 157 бұйрығы. Қазақстан Республикасының Әділет министрлігінде 2017 жылғы 10 сәуірде № 15001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12-1) тармақшамен толықтырылсын:</w:t>
      </w:r>
    </w:p>
    <w:bookmarkStart w:name="z5" w:id="3"/>
    <w:p>
      <w:pPr>
        <w:spacing w:after="0"/>
        <w:ind w:left="0"/>
        <w:jc w:val="both"/>
      </w:pPr>
      <w:r>
        <w:rPr>
          <w:rFonts w:ascii="Times New Roman"/>
          <w:b w:val="false"/>
          <w:i w:val="false"/>
          <w:color w:val="000000"/>
          <w:sz w:val="28"/>
        </w:rPr>
        <w:t>
      "12-1) қазынашылық сүйемелдеу – Астана қаласы, Ақмола және Қарағанды облыстарында "пилоттық жобаны" іске қосу үшін құрылыс объектілері бойынша құрылыспен байланысты бюджеттік инвестициялық жобаларды іске асыруға бөлінген қаражаттың мақсатты пайдаланылуын, қазынашылық органдарындағы шоттар арқылы жүргізілген төлемдердің барлық кезеңдерінде жобаның барлық қатысушыларының – бас мердігерлердің және қосалқы мердігерлердің салықтарды төлеуінің толықтығын қамтамасыз етуді бақылау;";</w:t>
      </w:r>
    </w:p>
    <w:bookmarkEnd w:id="3"/>
    <w:bookmarkStart w:name="z6" w:id="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Тауарларды мемлекеттік сатып алу туралы үлгі шартта:</w:t>
      </w:r>
    </w:p>
    <w:bookmarkEnd w:id="4"/>
    <w:bookmarkStart w:name="z7" w:id="5"/>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bookmarkEnd w:id="6"/>
    <w:bookmarkStart w:name="z9" w:id="7"/>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20-қосымшаға</w:t>
      </w:r>
      <w:r>
        <w:rPr>
          <w:rFonts w:ascii="Times New Roman"/>
          <w:b w:val="false"/>
          <w:i w:val="false"/>
          <w:color w:val="000000"/>
          <w:sz w:val="28"/>
        </w:rPr>
        <w:t xml:space="preserve"> сәйкес Жұмыстарды мемлекеттік сатып алу туралы үлгі шартта: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"3.5. Ақы төлеу алдындағы қажетті құжаттар:</w:t>
      </w:r>
    </w:p>
    <w:bookmarkEnd w:id="8"/>
    <w:bookmarkStart w:name="z12" w:id="9"/>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9"/>
    <w:bookmarkStart w:name="z13" w:id="10"/>
    <w:p>
      <w:pPr>
        <w:spacing w:after="0"/>
        <w:ind w:left="0"/>
        <w:jc w:val="both"/>
      </w:pPr>
      <w:r>
        <w:rPr>
          <w:rFonts w:ascii="Times New Roman"/>
          <w:b w:val="false"/>
          <w:i w:val="false"/>
          <w:color w:val="000000"/>
          <w:sz w:val="28"/>
        </w:rPr>
        <w:t>
      2) орындалған жұмыстардың актісі (актілері)</w:t>
      </w:r>
      <w:r>
        <w:rPr>
          <w:rFonts w:ascii="Times New Roman"/>
          <w:b w:val="false"/>
          <w:i w:val="false"/>
          <w:color w:val="000000"/>
          <w:vertAlign w:val="superscript"/>
        </w:rPr>
        <w:t>30</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22-5-қосымшаға</w:t>
      </w:r>
      <w:r>
        <w:rPr>
          <w:rFonts w:ascii="Times New Roman"/>
          <w:b w:val="false"/>
          <w:i w:val="false"/>
          <w:color w:val="000000"/>
          <w:sz w:val="28"/>
        </w:rPr>
        <w:t xml:space="preserve"> сәйкес нысан бойынша жұмыстар мен көрсетілетін қызметтердегі жергілікті қамту үлесі бойынша есеп;</w:t>
      </w:r>
    </w:p>
    <w:bookmarkEnd w:id="11"/>
    <w:bookmarkStart w:name="z15" w:id="12"/>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12"/>
    <w:bookmarkStart w:name="z16" w:id="13"/>
    <w:p>
      <w:pPr>
        <w:spacing w:after="0"/>
        <w:ind w:left="0"/>
        <w:jc w:val="both"/>
      </w:pPr>
      <w:r>
        <w:rPr>
          <w:rFonts w:ascii="Times New Roman"/>
          <w:b w:val="false"/>
          <w:i w:val="false"/>
          <w:color w:val="000000"/>
          <w:sz w:val="28"/>
        </w:rPr>
        <w:t xml:space="preserve">
      5) Қазақстан Республикасы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ережесінің</w:t>
      </w:r>
      <w:r>
        <w:rPr>
          <w:rFonts w:ascii="Times New Roman"/>
          <w:b w:val="false"/>
          <w:i w:val="false"/>
          <w:color w:val="000000"/>
          <w:sz w:val="28"/>
        </w:rPr>
        <w:t xml:space="preserve"> 115-1-қосымшасына сәйкес нысан бойынша төлем сертификаты (Қазақстан Республикасының Әділет министрлігінде 2014 жылы 5 желтоқсанда № 9934 тіркелді) (бұдан әрі - Бюджеттің атқарылуы және оған кассалық қызмет көрсету ережесі).</w:t>
      </w:r>
    </w:p>
    <w:bookmarkEnd w:id="13"/>
    <w:bookmarkStart w:name="z17" w:id="14"/>
    <w:p>
      <w:pPr>
        <w:spacing w:after="0"/>
        <w:ind w:left="0"/>
        <w:jc w:val="both"/>
      </w:pPr>
      <w:r>
        <w:rPr>
          <w:rFonts w:ascii="Times New Roman"/>
          <w:b w:val="false"/>
          <w:i w:val="false"/>
          <w:color w:val="000000"/>
          <w:sz w:val="28"/>
        </w:rPr>
        <w:t>
      Осы тармақтың бірінші бөлігінің 5) тармақшасы қазынашылық сүйемелдеу 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bookmarkEnd w:id="14"/>
    <w:bookmarkStart w:name="z18" w:id="15"/>
    <w:p>
      <w:pPr>
        <w:spacing w:after="0"/>
        <w:ind w:left="0"/>
        <w:jc w:val="both"/>
      </w:pPr>
      <w:r>
        <w:rPr>
          <w:rFonts w:ascii="Times New Roman"/>
          <w:b w:val="false"/>
          <w:i w:val="false"/>
          <w:color w:val="000000"/>
          <w:sz w:val="28"/>
        </w:rPr>
        <w:t>
      4.1.-тармақ мынадай редакцияда жазылсын:</w:t>
      </w:r>
    </w:p>
    <w:bookmarkEnd w:id="15"/>
    <w:bookmarkStart w:name="z19" w:id="16"/>
    <w:p>
      <w:pPr>
        <w:spacing w:after="0"/>
        <w:ind w:left="0"/>
        <w:jc w:val="both"/>
      </w:pPr>
      <w:r>
        <w:rPr>
          <w:rFonts w:ascii="Times New Roman"/>
          <w:b w:val="false"/>
          <w:i w:val="false"/>
          <w:color w:val="000000"/>
          <w:sz w:val="28"/>
        </w:rPr>
        <w:t>
      "4.1. Мердігер/Орындаушы:</w:t>
      </w:r>
    </w:p>
    <w:bookmarkEnd w:id="16"/>
    <w:bookmarkStart w:name="z20" w:id="17"/>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7"/>
    <w:bookmarkStart w:name="z21" w:id="18"/>
    <w:p>
      <w:pPr>
        <w:spacing w:after="0"/>
        <w:ind w:left="0"/>
        <w:jc w:val="both"/>
      </w:pPr>
      <w:r>
        <w:rPr>
          <w:rFonts w:ascii="Times New Roman"/>
          <w:b w:val="false"/>
          <w:i w:val="false"/>
          <w:color w:val="000000"/>
          <w:sz w:val="28"/>
        </w:rPr>
        <w:t xml:space="preserve">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w:t>
      </w:r>
      <w:r>
        <w:rPr>
          <w:rFonts w:ascii="Times New Roman"/>
          <w:b w:val="false"/>
          <w:i w:val="false"/>
          <w:color w:val="000000"/>
          <w:sz w:val="28"/>
        </w:rPr>
        <w:t>1-қосымшаға</w:t>
      </w:r>
      <w:r>
        <w:rPr>
          <w:rFonts w:ascii="Times New Roman"/>
          <w:b w:val="false"/>
          <w:i w:val="false"/>
          <w:color w:val="000000"/>
          <w:sz w:val="28"/>
        </w:rPr>
        <w:t xml:space="preserve"> сәйкес Шарт мәндері бойынша көзделген аванс мөлшерлерін, сондай-ақ &lt;сома&gt; теңгеге12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енгізуге міндеттенеді, бұл жалпы алғанда мынадай:</w:t>
      </w:r>
    </w:p>
    <w:bookmarkEnd w:id="18"/>
    <w:bookmarkStart w:name="z22" w:id="19"/>
    <w:p>
      <w:pPr>
        <w:spacing w:after="0"/>
        <w:ind w:left="0"/>
        <w:jc w:val="both"/>
      </w:pPr>
      <w:r>
        <w:rPr>
          <w:rFonts w:ascii="Times New Roman"/>
          <w:b w:val="false"/>
          <w:i w:val="false"/>
          <w:color w:val="000000"/>
          <w:sz w:val="28"/>
        </w:rPr>
        <w:t>
      мемлекеттік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bookmarkEnd w:id="19"/>
    <w:bookmarkStart w:name="z23" w:id="20"/>
    <w:p>
      <w:pPr>
        <w:spacing w:after="0"/>
        <w:ind w:left="0"/>
        <w:jc w:val="both"/>
      </w:pPr>
      <w:r>
        <w:rPr>
          <w:rFonts w:ascii="Times New Roman"/>
          <w:b w:val="false"/>
          <w:i w:val="false"/>
          <w:color w:val="000000"/>
          <w:sz w:val="28"/>
        </w:rPr>
        <w:t>
      не:</w:t>
      </w:r>
    </w:p>
    <w:bookmarkEnd w:id="20"/>
    <w:bookmarkStart w:name="z24" w:id="21"/>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22-қосымшаға</w:t>
      </w:r>
      <w:r>
        <w:rPr>
          <w:rFonts w:ascii="Times New Roman"/>
          <w:b w:val="false"/>
          <w:i w:val="false"/>
          <w:color w:val="000000"/>
          <w:sz w:val="28"/>
        </w:rPr>
        <w:t xml:space="preserve"> сәйкес веб-порталда электрондық көшірмесін орналастыра отырып, қағаз тасығышта не электрондық құжат нысанында банктік кепілдік. Банктік кепілдікті электрондық көшірмесін веб-порталға орналастыра отырып, қағаз тасығышта ұсынылған кезде банктік кепілдіктің түпнұсқасы қағаз тасығышта тапсырыс берушіге ұсынылады</w:t>
      </w:r>
      <w:r>
        <w:rPr>
          <w:rFonts w:ascii="Times New Roman"/>
          <w:b w:val="false"/>
          <w:i w:val="false"/>
          <w:color w:val="000000"/>
          <w:vertAlign w:val="superscript"/>
        </w:rPr>
        <w:t>13</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End w:id="22"/>
    <w:bookmarkStart w:name="z26" w:id="23"/>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3"/>
    <w:bookmarkStart w:name="z27" w:id="24"/>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4"/>
    <w:bookmarkStart w:name="z28" w:id="25"/>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bookmarkEnd w:id="25"/>
    <w:bookmarkStart w:name="z29" w:id="26"/>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6"/>
    <w:bookmarkStart w:name="z30" w:id="27"/>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7"/>
    <w:bookmarkStart w:name="z31" w:id="28"/>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bookmarkEnd w:id="28"/>
    <w:bookmarkStart w:name="z32" w:id="29"/>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w:t>
      </w:r>
    </w:p>
    <w:bookmarkEnd w:id="29"/>
    <w:bookmarkStart w:name="z33" w:id="30"/>
    <w:p>
      <w:pPr>
        <w:spacing w:after="0"/>
        <w:ind w:left="0"/>
        <w:jc w:val="both"/>
      </w:pPr>
      <w:r>
        <w:rPr>
          <w:rFonts w:ascii="Times New Roman"/>
          <w:b w:val="false"/>
          <w:i w:val="false"/>
          <w:color w:val="000000"/>
          <w:sz w:val="28"/>
        </w:rPr>
        <w:t>
      10) Бюджеттің атқарылуы және оған кассалық қызмет көрсету ережесіне сәйкес қазынашылық сүйемелдеу шеңберінде мемлекеттік сатып алу шотын ашуға;</w:t>
      </w:r>
    </w:p>
    <w:bookmarkEnd w:id="30"/>
    <w:bookmarkStart w:name="z34" w:id="31"/>
    <w:p>
      <w:pPr>
        <w:spacing w:after="0"/>
        <w:ind w:left="0"/>
        <w:jc w:val="both"/>
      </w:pPr>
      <w:r>
        <w:rPr>
          <w:rFonts w:ascii="Times New Roman"/>
          <w:b w:val="false"/>
          <w:i w:val="false"/>
          <w:color w:val="000000"/>
          <w:sz w:val="28"/>
        </w:rPr>
        <w:t>
      11) қазынашылық сүйемелдеу шеңберінде объектілер құрылысымен байланысты инвестициялық жобаны іске асыру кезінде мемлекеттік сатып алу туралы жасалған шарттар бойынша қаражатты жұмсауды қазынашылық органдарында ашылған мемлекеттік сатып алу шоттары арқылы жүзеге асыруға;</w:t>
      </w:r>
    </w:p>
    <w:bookmarkEnd w:id="31"/>
    <w:bookmarkStart w:name="z35" w:id="32"/>
    <w:p>
      <w:pPr>
        <w:spacing w:after="0"/>
        <w:ind w:left="0"/>
        <w:jc w:val="both"/>
      </w:pPr>
      <w:r>
        <w:rPr>
          <w:rFonts w:ascii="Times New Roman"/>
          <w:b w:val="false"/>
          <w:i w:val="false"/>
          <w:color w:val="000000"/>
          <w:sz w:val="28"/>
        </w:rPr>
        <w:t>
      12) қазынашылық сүйемелдеу шеңберінде объектілер құрылысымен байланысты мемлекеттік сатып алу туралы шарт бойынша қосалқы мердігерлер (бірлесіп орындаушылар) қазынашылық органдарында мемлекеттік сатып алу шоттарын ашу шартымен қосалқы мердігерлерді (бірлесіп орындаушыларды) тартуға. Мұндай талап тиісті қосалқы мердігерлік (бірлесіп орындаушылық) шарттарында көрсетіледі;</w:t>
      </w:r>
    </w:p>
    <w:bookmarkEnd w:id="32"/>
    <w:bookmarkStart w:name="z36" w:id="33"/>
    <w:p>
      <w:pPr>
        <w:spacing w:after="0"/>
        <w:ind w:left="0"/>
        <w:jc w:val="both"/>
      </w:pPr>
      <w:r>
        <w:rPr>
          <w:rFonts w:ascii="Times New Roman"/>
          <w:b w:val="false"/>
          <w:i w:val="false"/>
          <w:color w:val="000000"/>
          <w:sz w:val="28"/>
        </w:rPr>
        <w:t>
      13) қазынашылық сүйемелдеу шеңберінде қосалқы мердігерлермен жасалатын шарттар бойынша ол қосалқы мердігерлік шарттарында қазынашылық органдарында ашылатын мемлекеттік сатып алу шоттарына ақшалай қаражат аудару туралы талаптың болуын және Электрондық нысанда жазып берілетін шот-фактуралардың құжат айналымы қағидаларына сәйкес шот-фактуралардың үзінді-көшірмесін жазып беру шартының болуын қамтамасыз етуге;</w:t>
      </w:r>
    </w:p>
    <w:bookmarkEnd w:id="33"/>
    <w:bookmarkStart w:name="z37" w:id="34"/>
    <w:p>
      <w:pPr>
        <w:spacing w:after="0"/>
        <w:ind w:left="0"/>
        <w:jc w:val="both"/>
      </w:pPr>
      <w:r>
        <w:rPr>
          <w:rFonts w:ascii="Times New Roman"/>
          <w:b w:val="false"/>
          <w:i w:val="false"/>
          <w:color w:val="000000"/>
          <w:sz w:val="28"/>
        </w:rPr>
        <w:t>
      14) талдау жүргізу үшін Бюджеттің атқарылуы және оған кассалық қызмет көрсету ережесіне сәйкес қосалқы мердігерлердің тізбесін мемлекеттік кірістер органдарына ұсынуға;</w:t>
      </w:r>
    </w:p>
    <w:bookmarkEnd w:id="34"/>
    <w:bookmarkStart w:name="z38" w:id="35"/>
    <w:p>
      <w:pPr>
        <w:spacing w:after="0"/>
        <w:ind w:left="0"/>
        <w:jc w:val="both"/>
      </w:pPr>
      <w:r>
        <w:rPr>
          <w:rFonts w:ascii="Times New Roman"/>
          <w:b w:val="false"/>
          <w:i w:val="false"/>
          <w:color w:val="000000"/>
          <w:sz w:val="28"/>
        </w:rPr>
        <w:t>
      15) тәуекелдердің жоқтығы тұрғысынан талдау жүргізілген қосалқы мердігерлердің тізбесін қазынашылық органдарына ұсынуға;</w:t>
      </w:r>
    </w:p>
    <w:bookmarkEnd w:id="35"/>
    <w:bookmarkStart w:name="z39" w:id="36"/>
    <w:p>
      <w:pPr>
        <w:spacing w:after="0"/>
        <w:ind w:left="0"/>
        <w:jc w:val="both"/>
      </w:pPr>
      <w:r>
        <w:rPr>
          <w:rFonts w:ascii="Times New Roman"/>
          <w:b w:val="false"/>
          <w:i w:val="false"/>
          <w:color w:val="000000"/>
          <w:sz w:val="28"/>
        </w:rPr>
        <w:t>
      16) қазынашылық сүйемелдеу шеңберіндегі мемлекеттік сатып алу туралы шартта қазынашылық органдарында ашылатын мемлекеттік сатып алу шоттың деректемелерін көрсетуге;</w:t>
      </w:r>
    </w:p>
    <w:bookmarkEnd w:id="36"/>
    <w:bookmarkStart w:name="z40" w:id="37"/>
    <w:p>
      <w:pPr>
        <w:spacing w:after="0"/>
        <w:ind w:left="0"/>
        <w:jc w:val="both"/>
      </w:pPr>
      <w:r>
        <w:rPr>
          <w:rFonts w:ascii="Times New Roman"/>
          <w:b w:val="false"/>
          <w:i w:val="false"/>
          <w:color w:val="000000"/>
          <w:sz w:val="28"/>
        </w:rPr>
        <w:t>
      17) қазынашылық органдарында төлем сертификатын ұсынуға және Бюджеттің атқарылуы және оған кассалық қызмет көрсету ережесіне сәйкес қосалқы мердігердің төлем сертификатын ұсынуын қамтамасыз етуге;</w:t>
      </w:r>
    </w:p>
    <w:bookmarkEnd w:id="37"/>
    <w:bookmarkStart w:name="z41" w:id="38"/>
    <w:p>
      <w:pPr>
        <w:spacing w:after="0"/>
        <w:ind w:left="0"/>
        <w:jc w:val="both"/>
      </w:pPr>
      <w:r>
        <w:rPr>
          <w:rFonts w:ascii="Times New Roman"/>
          <w:b w:val="false"/>
          <w:i w:val="false"/>
          <w:color w:val="000000"/>
          <w:sz w:val="28"/>
        </w:rPr>
        <w:t>
      18) қазынашылық сүйемелдеу шеңберінде объектілер құрылысымен байланысты мемлекеттік сатып алу туралы шартты Электрондық нысанда жазып берілетін шот-фактуралардың құжат айналымы қағидаларына сәйкес электрондық шот-фактуралар арқылы орындауға міндеттенеді.</w:t>
      </w:r>
    </w:p>
    <w:bookmarkEnd w:id="38"/>
    <w:bookmarkStart w:name="z42" w:id="39"/>
    <w:p>
      <w:pPr>
        <w:spacing w:after="0"/>
        <w:ind w:left="0"/>
        <w:jc w:val="both"/>
      </w:pPr>
      <w:r>
        <w:rPr>
          <w:rFonts w:ascii="Times New Roman"/>
          <w:b w:val="false"/>
          <w:i w:val="false"/>
          <w:color w:val="000000"/>
          <w:sz w:val="28"/>
        </w:rPr>
        <w:t>
      Осы тармақтың бірінші бөлігінің 10), 11), 12), 13), 14), 15), 16), 17) және 18) тармақшалары қазынашылық сүйемелдеу 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44" w:id="40"/>
    <w:p>
      <w:pPr>
        <w:spacing w:after="0"/>
        <w:ind w:left="0"/>
        <w:jc w:val="both"/>
      </w:pPr>
      <w:r>
        <w:rPr>
          <w:rFonts w:ascii="Times New Roman"/>
          <w:b w:val="false"/>
          <w:i w:val="false"/>
          <w:color w:val="000000"/>
          <w:sz w:val="28"/>
        </w:rPr>
        <w:t>
      "4.3. Тапсырыс беруші:</w:t>
      </w:r>
    </w:p>
    <w:bookmarkEnd w:id="40"/>
    <w:bookmarkStart w:name="z45" w:id="41"/>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bookmarkEnd w:id="41"/>
    <w:bookmarkStart w:name="z46" w:id="42"/>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42"/>
    <w:bookmarkStart w:name="z47" w:id="43"/>
    <w:p>
      <w:pPr>
        <w:spacing w:after="0"/>
        <w:ind w:left="0"/>
        <w:jc w:val="both"/>
      </w:pPr>
      <w:r>
        <w:rPr>
          <w:rFonts w:ascii="Times New Roman"/>
          <w:b w:val="false"/>
          <w:i w:val="false"/>
          <w:color w:val="000000"/>
          <w:sz w:val="28"/>
        </w:rPr>
        <w:t xml:space="preserve">
      3) Жұмыстарды қабылдау кезінде веб-портал арқылы орындалған жұмыстар актісін бекітуге не Мемлекеттік сатып алуды жүзеге асыру қағидаларының </w:t>
      </w:r>
      <w:r>
        <w:rPr>
          <w:rFonts w:ascii="Times New Roman"/>
          <w:b w:val="false"/>
          <w:i w:val="false"/>
          <w:color w:val="000000"/>
          <w:sz w:val="28"/>
        </w:rPr>
        <w:t>426-4-тармағында</w:t>
      </w:r>
      <w:r>
        <w:rPr>
          <w:rFonts w:ascii="Times New Roman"/>
          <w:b w:val="false"/>
          <w:i w:val="false"/>
          <w:color w:val="000000"/>
          <w:sz w:val="28"/>
        </w:rPr>
        <w:t xml:space="preserve"> белгіленген мерзімде оның қабылданбауына дәлелді негіздемелерді көрсете отырып жұмысты қабылдаудан бас тартуға;</w:t>
      </w:r>
    </w:p>
    <w:bookmarkEnd w:id="43"/>
    <w:bookmarkStart w:name="z48" w:id="44"/>
    <w:p>
      <w:pPr>
        <w:spacing w:after="0"/>
        <w:ind w:left="0"/>
        <w:jc w:val="both"/>
      </w:pPr>
      <w:r>
        <w:rPr>
          <w:rFonts w:ascii="Times New Roman"/>
          <w:b w:val="false"/>
          <w:i w:val="false"/>
          <w:color w:val="000000"/>
          <w:sz w:val="28"/>
        </w:rPr>
        <w:t>
      3-1) орындалған жұмыстар актісі бекітілгеннен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жүйелері арқылы электрондық нысанда Мердігер жазған шот-фактураны қабылдауға;</w:t>
      </w:r>
    </w:p>
    <w:bookmarkEnd w:id="44"/>
    <w:bookmarkStart w:name="z49" w:id="45"/>
    <w:p>
      <w:pPr>
        <w:spacing w:after="0"/>
        <w:ind w:left="0"/>
        <w:jc w:val="both"/>
      </w:pPr>
      <w:r>
        <w:rPr>
          <w:rFonts w:ascii="Times New Roman"/>
          <w:b w:val="false"/>
          <w:i w:val="false"/>
          <w:color w:val="000000"/>
          <w:sz w:val="28"/>
        </w:rPr>
        <w:t>
      4) осы Шартта белгіленген тәртіппен және мерзімде ақы төлеуді жүргізуге;</w:t>
      </w:r>
    </w:p>
    <w:bookmarkEnd w:id="45"/>
    <w:bookmarkStart w:name="z50" w:id="46"/>
    <w:p>
      <w:pPr>
        <w:spacing w:after="0"/>
        <w:ind w:left="0"/>
        <w:jc w:val="both"/>
      </w:pPr>
      <w:r>
        <w:rPr>
          <w:rFonts w:ascii="Times New Roman"/>
          <w:b w:val="false"/>
          <w:i w:val="false"/>
          <w:color w:val="000000"/>
          <w:sz w:val="28"/>
        </w:rPr>
        <w:t>
      5) инжиниринг компаниясының мердігерлерге (қосалқы мердігерлерге) Бюджеттің атқарылуы және оған кассалық қызмет көрсету ережесіне сәйкес төлем сертификатын ұсынуын қамтамасыз етуге міндеттенеді.</w:t>
      </w:r>
    </w:p>
    <w:bookmarkEnd w:id="46"/>
    <w:bookmarkStart w:name="z51" w:id="47"/>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қазынашылық сүйемелдеуүшін тапсырыс берушілер айқындаған қазынашылық сүйемелдеу шеңберінде объектілер құрылысымен байланысты мемлекеттік сатып алуды жүзеге асыру кезінде қолданылады.";</w:t>
      </w:r>
    </w:p>
    <w:bookmarkEnd w:id="47"/>
    <w:bookmarkStart w:name="z52" w:id="48"/>
    <w:p>
      <w:pPr>
        <w:spacing w:after="0"/>
        <w:ind w:left="0"/>
        <w:jc w:val="both"/>
      </w:pPr>
      <w:r>
        <w:rPr>
          <w:rFonts w:ascii="Times New Roman"/>
          <w:b w:val="false"/>
          <w:i w:val="false"/>
          <w:color w:val="000000"/>
          <w:sz w:val="28"/>
        </w:rPr>
        <w:t xml:space="preserve">
      Қағидаларының </w:t>
      </w:r>
      <w:r>
        <w:rPr>
          <w:rFonts w:ascii="Times New Roman"/>
          <w:b w:val="false"/>
          <w:i w:val="false"/>
          <w:color w:val="000000"/>
          <w:sz w:val="28"/>
        </w:rPr>
        <w:t>21-қосымшаға</w:t>
      </w:r>
      <w:r>
        <w:rPr>
          <w:rFonts w:ascii="Times New Roman"/>
          <w:b w:val="false"/>
          <w:i w:val="false"/>
          <w:color w:val="000000"/>
          <w:sz w:val="28"/>
        </w:rPr>
        <w:t xml:space="preserve"> сәйкес Көрсетілетін қызметтерді мемлекеттік сатып алу туралы үлгі шартта:</w:t>
      </w:r>
    </w:p>
    <w:bookmarkEnd w:id="48"/>
    <w:bookmarkStart w:name="z53" w:id="49"/>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9"/>
    <w:bookmarkStart w:name="z54" w:id="5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22-5-қосымшаға</w:t>
      </w:r>
      <w:r>
        <w:rPr>
          <w:rFonts w:ascii="Times New Roman"/>
          <w:b w:val="false"/>
          <w:i w:val="false"/>
          <w:color w:val="000000"/>
          <w:sz w:val="28"/>
        </w:rPr>
        <w:t xml:space="preserve"> сәйкес нысан бойынша жұмыстар мен көрсетілетін қызметтердегі жергілікті қамту үлесі бойынша есеп;".</w:t>
      </w:r>
    </w:p>
    <w:bookmarkEnd w:id="50"/>
    <w:bookmarkStart w:name="z55" w:id="51"/>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51"/>
    <w:bookmarkStart w:name="z56" w:id="5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2"/>
    <w:bookmarkStart w:name="z57" w:id="53"/>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онын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3"/>
    <w:bookmarkStart w:name="z58" w:id="54"/>
    <w:p>
      <w:pPr>
        <w:spacing w:after="0"/>
        <w:ind w:left="0"/>
        <w:jc w:val="both"/>
      </w:pPr>
      <w:r>
        <w:rPr>
          <w:rFonts w:ascii="Times New Roman"/>
          <w:b w:val="false"/>
          <w:i w:val="false"/>
          <w:color w:val="000000"/>
          <w:sz w:val="28"/>
        </w:rPr>
        <w:t xml:space="preserve">
      3) осы бұйрықтың мемлекеттік тіркелгеннен кейін он күнтізбелік күн ішінде мерзімді баспа басылымдарында ресми жариялануын; </w:t>
      </w:r>
    </w:p>
    <w:bookmarkEnd w:id="54"/>
    <w:bookmarkStart w:name="z59" w:id="55"/>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55"/>
    <w:bookmarkStart w:name="z60" w:id="5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