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9633" w14:textId="4cc9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"Сот-сараптамалық қызмет мәселелері бойынша мемлекеттік көрсетілетін қызмет стандартын бекіту туралы" Қазақстан Республикасы Әділет министрінің 2015 жылғы 28 сәуірдегі № 242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01 наурыздағы № 217 бұйрығы. Қазақстан Республикасы Әділет министрлігінде 2017 жылғы 15 наурызда № 14903 болып тіркелді. Күші жойылды - Қазақстан Республикасы Әділет министрінің 2018 жылғы 9 сәуірдегі № 546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09.04.2018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"Сот-сараптамалық қызмет мәселелері бойынша мемлекеттік көрсетілетін қызмет стандартын бекіту туралы" Қазақстан Республикасы Әділет министрінің 2015 жылғы 28 сәуірдегі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11188 болып тіркелген, 2015 жылғы 15 маусымда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"Сот-сараптама қызметімен, соның ішінде сот-медициналық, сот-наркологиялық және сот-психиатриялық сараптамалармен айналысуға лицензия беру" мемлекеттік көрсетілетін қызмет стандартын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Ж.Б. Ешмағамбетовке жүктелсін.";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"Сот-сараптама қызметімен айналысу үшін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"Сот-сараптама қызметімен, оның ішінде сот-медициналық, сот-наркологиялық және сот-психиатриялық сараптамалармен айналысуға лицензия беру" мемлекеттiк көрсетiлетiн қызмет стандарты";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көрсетiлетiн қызметi (бұдан әрi – мемлекеттiк көрсетiлетiн қызмет).";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8" w:id="12"/>
    <w:p>
      <w:pPr>
        <w:spacing w:after="0"/>
        <w:ind w:left="0"/>
        <w:jc w:val="both"/>
      </w:pPr>
      <w:r>
        <w:rPr>
          <w:rFonts w:ascii="Times New Roman"/>
          <w:b w:val="false"/>
          <w:i w:val="false"/>
          <w:color w:val="000000"/>
          <w:sz w:val="28"/>
        </w:rPr>
        <w:t xml:space="preserve">
      "6. Мемлекеттiк қызмет көрсетудiң нәтижесi – сот-сараптама қызметімен, соның ішінде сот-медициналық, сот-наркологиялық және сот-психиатриялық сараптамалармен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0" w:id="13"/>
    <w:p>
      <w:pPr>
        <w:spacing w:after="0"/>
        <w:ind w:left="0"/>
        <w:jc w:val="both"/>
      </w:pPr>
      <w:r>
        <w:rPr>
          <w:rFonts w:ascii="Times New Roman"/>
          <w:b w:val="false"/>
          <w:i w:val="false"/>
          <w:color w:val="000000"/>
          <w:sz w:val="28"/>
        </w:rPr>
        <w:t xml:space="preserve">
      "Сот-сараптама қызметімен, соның ішінде сот-медициналық, сот-наркологиялық және сот-психиатриялық сараптамалармен айналысуға лицензия беру, қайта ресiмдеу, лицензияның телнұсқасын беру үшін қызметтiң жекелеген түрлерiмен айналысу құқығы үшiн лицензиялық алым алынады, ол "Салық және бюджетке төленетiн өзге де мiндеттi төлемдер туралы" 2008 жылғы 10 желтоқсандағы Қазақстан Республикасы Кодексiнiң (Салық кодексi) </w:t>
      </w:r>
      <w:r>
        <w:rPr>
          <w:rFonts w:ascii="Times New Roman"/>
          <w:b w:val="false"/>
          <w:i w:val="false"/>
          <w:color w:val="000000"/>
          <w:sz w:val="28"/>
        </w:rPr>
        <w:t>471-бабына</w:t>
      </w:r>
      <w:r>
        <w:rPr>
          <w:rFonts w:ascii="Times New Roman"/>
          <w:b w:val="false"/>
          <w:i w:val="false"/>
          <w:color w:val="000000"/>
          <w:sz w:val="28"/>
        </w:rPr>
        <w:t xml:space="preserve"> сәйкес мынаны:";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"10. Бас тарту негіздемелері:</w:t>
      </w:r>
    </w:p>
    <w:bookmarkEnd w:id="14"/>
    <w:bookmarkStart w:name="z23" w:id="15"/>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bookmarkEnd w:id="15"/>
    <w:bookmarkStart w:name="z24" w:id="16"/>
    <w:p>
      <w:pPr>
        <w:spacing w:after="0"/>
        <w:ind w:left="0"/>
        <w:jc w:val="both"/>
      </w:pPr>
      <w:r>
        <w:rPr>
          <w:rFonts w:ascii="Times New Roman"/>
          <w:b w:val="false"/>
          <w:i w:val="false"/>
          <w:color w:val="000000"/>
          <w:sz w:val="28"/>
        </w:rPr>
        <w:t>
      2) қызмет түріне лицензия беруге өтінішті берген кезде қызметтің жекелеген түрлерімен айналысу құқығына лицензиялық алым төленбесе;</w:t>
      </w:r>
    </w:p>
    <w:bookmarkEnd w:id="16"/>
    <w:bookmarkStart w:name="z25" w:id="17"/>
    <w:p>
      <w:pPr>
        <w:spacing w:after="0"/>
        <w:ind w:left="0"/>
        <w:jc w:val="both"/>
      </w:pPr>
      <w:r>
        <w:rPr>
          <w:rFonts w:ascii="Times New Roman"/>
          <w:b w:val="false"/>
          <w:i w:val="false"/>
          <w:color w:val="000000"/>
          <w:sz w:val="28"/>
        </w:rPr>
        <w:t>
      3) мемлекеттік қызметті алушы біліктілік талаптарына сәйкес келмесе;</w:t>
      </w:r>
    </w:p>
    <w:bookmarkEnd w:id="17"/>
    <w:bookmarkStart w:name="z26" w:id="18"/>
    <w:p>
      <w:pPr>
        <w:spacing w:after="0"/>
        <w:ind w:left="0"/>
        <w:jc w:val="both"/>
      </w:pPr>
      <w:r>
        <w:rPr>
          <w:rFonts w:ascii="Times New Roman"/>
          <w:b w:val="false"/>
          <w:i w:val="false"/>
          <w:color w:val="000000"/>
          <w:sz w:val="28"/>
        </w:rPr>
        <w:t>
      4) мемлекеттік қызметті алушыға қатысты қызметтің жекелеген түрлерімен айналысуға тыйым салатын заңды күшіне қатысты сот шешімі болса;</w:t>
      </w:r>
    </w:p>
    <w:bookmarkEnd w:id="18"/>
    <w:bookmarkStart w:name="z27" w:id="19"/>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беруге уақытша тыйым салса.";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9" w:id="20"/>
    <w:p>
      <w:pPr>
        <w:spacing w:after="0"/>
        <w:ind w:left="0"/>
        <w:jc w:val="both"/>
      </w:pPr>
      <w:r>
        <w:rPr>
          <w:rFonts w:ascii="Times New Roman"/>
          <w:b w:val="false"/>
          <w:i w:val="false"/>
          <w:color w:val="000000"/>
          <w:sz w:val="28"/>
        </w:rPr>
        <w:t>
      "11. Көрсетiлетiн қызметтi берушiлердiң және (немесе) олардың лауазымды адамдарының мемлекеттiк қызмет көрсету мәселелерi бойынша шешiмдерiне, әрекетiне (әрекетсiздiгiне) шағымдану:</w:t>
      </w:r>
    </w:p>
    <w:bookmarkEnd w:id="20"/>
    <w:p>
      <w:pPr>
        <w:spacing w:after="0"/>
        <w:ind w:left="0"/>
        <w:jc w:val="both"/>
      </w:pPr>
      <w:r>
        <w:rPr>
          <w:rFonts w:ascii="Times New Roman"/>
          <w:b w:val="false"/>
          <w:i w:val="false"/>
          <w:color w:val="000000"/>
          <w:sz w:val="28"/>
        </w:rPr>
        <w:t>
      шағым көрсетiлетiн қызметтi берушiнiң басшысының атына 010000, Астана қаласы, Есiл ауданы, Мәңгілік Ел көшесі, № 8-үй, "Министрлiктер үйi" ғимараты, 13-кiреберiс мекен-жайы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p>
    <w:bookmarkStart w:name="z31" w:id="21"/>
    <w:p>
      <w:pPr>
        <w:spacing w:after="0"/>
        <w:ind w:left="0"/>
        <w:jc w:val="both"/>
      </w:pPr>
      <w:r>
        <w:rPr>
          <w:rFonts w:ascii="Times New Roman"/>
          <w:b w:val="false"/>
          <w:i w:val="false"/>
          <w:color w:val="000000"/>
          <w:sz w:val="28"/>
        </w:rPr>
        <w:t>
      "Шағымдар жазбаша нысанда пошта арқылы не көрсетiлетiн қызметтi берушiнiң кеңсесi арқылы қолма-қол, сондай-ақ портал арқылы қабылданады.";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"15. Көрсетiлетiн қызметтi алушының мемлекеттiк қызмет көрсетудiң тәртiбi және мәртебесi туралы ақпаратты порталдағы "жеке кабинет", сондай-ақ мемлекеттiк қызметтер көрсету мәселелерi жөнiндегi бiрыңғай байланыс орталығы арқылы 1414, 8 800 080 7777 қашықтықтан қол жеткiзу режимiнде алу мүмкiндiгi бар.";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келесі редакцияда жазылсын.</w:t>
      </w:r>
    </w:p>
    <w:bookmarkStart w:name="z35" w:id="23"/>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36" w:id="2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Ж.Б. Ешмағамбетовке жүктелсін.</w:t>
      </w:r>
    </w:p>
    <w:bookmarkEnd w:id="24"/>
    <w:bookmarkStart w:name="z37"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3 наурыз 2017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6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2017ж. 1 наурыздағы</w:t>
            </w:r>
            <w:r>
              <w:br/>
            </w:r>
            <w:r>
              <w:rPr>
                <w:rFonts w:ascii="Times New Roman"/>
                <w:b w:val="false"/>
                <w:i w:val="false"/>
                <w:color w:val="000000"/>
                <w:sz w:val="20"/>
              </w:rPr>
              <w:t>№ 217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6"/>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өтiнiшi</w:t>
      </w:r>
    </w:p>
    <w:bookmarkEnd w:id="26"/>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түрiнің(-лерi)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 өтініш</w:t>
      </w:r>
    </w:p>
    <w:p>
      <w:pPr>
        <w:spacing w:after="0"/>
        <w:ind w:left="0"/>
        <w:jc w:val="both"/>
      </w:pPr>
      <w:r>
        <w:rPr>
          <w:rFonts w:ascii="Times New Roman"/>
          <w:b w:val="false"/>
          <w:i w:val="false"/>
          <w:color w:val="000000"/>
          <w:sz w:val="28"/>
        </w:rPr>
        <w:t>
      беруші халыққа қызмет көрсету орталығы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(халыққа қызмет көрсету орталықтары арқылы жүгінген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2017ж. 1 наурыздағы</w:t>
            </w:r>
            <w:r>
              <w:br/>
            </w:r>
            <w:r>
              <w:rPr>
                <w:rFonts w:ascii="Times New Roman"/>
                <w:b w:val="false"/>
                <w:i w:val="false"/>
                <w:color w:val="000000"/>
                <w:sz w:val="20"/>
              </w:rPr>
              <w:t>№ 217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7"/>
    <w:p>
      <w:pPr>
        <w:spacing w:after="0"/>
        <w:ind w:left="0"/>
        <w:jc w:val="left"/>
      </w:pPr>
      <w:r>
        <w:rPr>
          <w:rFonts w:ascii="Times New Roman"/>
          <w:b/>
          <w:i w:val="false"/>
          <w:color w:val="000000"/>
        </w:rPr>
        <w:t xml:space="preserve"> Қызмет түріне қойылатын біліктілік талаптары туралы</w:t>
      </w:r>
      <w:r>
        <w:br/>
      </w:r>
      <w:r>
        <w:rPr>
          <w:rFonts w:ascii="Times New Roman"/>
          <w:b/>
          <w:i w:val="false"/>
          <w:color w:val="000000"/>
        </w:rPr>
        <w:t>ақпаратты қамтитын мәліметтер</w:t>
      </w:r>
    </w:p>
    <w:bookmarkEnd w:id="27"/>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Мынадай нормативтік құқықтық актілер бойынша біліктілік емтихандарын </w:t>
      </w:r>
    </w:p>
    <w:p>
      <w:pPr>
        <w:spacing w:after="0"/>
        <w:ind w:left="0"/>
        <w:jc w:val="both"/>
      </w:pPr>
      <w:r>
        <w:rPr>
          <w:rFonts w:ascii="Times New Roman"/>
          <w:b w:val="false"/>
          <w:i w:val="false"/>
          <w:color w:val="000000"/>
          <w:sz w:val="28"/>
        </w:rPr>
        <w:t>
      тапсырғанын растайтын біліктілік куәлігінің болуы: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179"/>
        <w:gridCol w:w="3592"/>
        <w:gridCol w:w="2463"/>
        <w:gridCol w:w="261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берген біліктілік куәлігінің/ біліктілік куәлігіне қосымшаның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біліктілік куәлігінің қосымшасының берілген күні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бойынша мамандығы (біліктілік куәлігі)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2017ж. 1 наурыздағы</w:t>
            </w:r>
            <w:r>
              <w:br/>
            </w:r>
            <w:r>
              <w:rPr>
                <w:rFonts w:ascii="Times New Roman"/>
                <w:b w:val="false"/>
                <w:i w:val="false"/>
                <w:color w:val="000000"/>
                <w:sz w:val="20"/>
              </w:rPr>
              <w:t>№ 217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8"/>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bookmarkEnd w:id="28"/>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xml:space="preserve">
      20___ жылғы " " ______ № ________, _______________ берілген, (лицензияны және (немесе) </w:t>
      </w:r>
    </w:p>
    <w:p>
      <w:pPr>
        <w:spacing w:after="0"/>
        <w:ind w:left="0"/>
        <w:jc w:val="both"/>
      </w:pPr>
      <w:r>
        <w:rPr>
          <w:rFonts w:ascii="Times New Roman"/>
          <w:b w:val="false"/>
          <w:i w:val="false"/>
          <w:color w:val="000000"/>
          <w:sz w:val="28"/>
        </w:rPr>
        <w:t xml:space="preserve">
      лицензияға қосымшаның(лардың) нөмірі(лері), берілген күні, лицензияны және (немесе) </w:t>
      </w:r>
    </w:p>
    <w:p>
      <w:pPr>
        <w:spacing w:after="0"/>
        <w:ind w:left="0"/>
        <w:jc w:val="both"/>
      </w:pPr>
      <w:r>
        <w:rPr>
          <w:rFonts w:ascii="Times New Roman"/>
          <w:b w:val="false"/>
          <w:i w:val="false"/>
          <w:color w:val="000000"/>
          <w:sz w:val="28"/>
        </w:rPr>
        <w:t xml:space="preserve">
      лицензияға қосымшаны(ларды) берген лицензиардың атауы) лицензияны және (немесе) </w:t>
      </w:r>
    </w:p>
    <w:p>
      <w:pPr>
        <w:spacing w:after="0"/>
        <w:ind w:left="0"/>
        <w:jc w:val="both"/>
      </w:pPr>
      <w:r>
        <w:rPr>
          <w:rFonts w:ascii="Times New Roman"/>
          <w:b w:val="false"/>
          <w:i w:val="false"/>
          <w:color w:val="000000"/>
          <w:sz w:val="28"/>
        </w:rPr>
        <w:t xml:space="preserve">
      лицензияға қосымшаны (керектің асты сызылсын) қағаз тасығышта ___ (лицензияны қағаз </w:t>
      </w:r>
    </w:p>
    <w:p>
      <w:pPr>
        <w:spacing w:after="0"/>
        <w:ind w:left="0"/>
        <w:jc w:val="both"/>
      </w:pPr>
      <w:r>
        <w:rPr>
          <w:rFonts w:ascii="Times New Roman"/>
          <w:b w:val="false"/>
          <w:i w:val="false"/>
          <w:color w:val="000000"/>
          <w:sz w:val="28"/>
        </w:rPr>
        <w:t xml:space="preserve">
      тасығышта алу қажет болған жағдайда Х белгісін қою керек) мынадай негіз(дер) бойынша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_________________________________________________________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w:t>
      </w:r>
    </w:p>
    <w:p>
      <w:pPr>
        <w:spacing w:after="0"/>
        <w:ind w:left="0"/>
        <w:jc w:val="both"/>
      </w:pPr>
      <w:r>
        <w:rPr>
          <w:rFonts w:ascii="Times New Roman"/>
          <w:b w:val="false"/>
          <w:i w:val="false"/>
          <w:color w:val="000000"/>
          <w:sz w:val="28"/>
        </w:rPr>
        <w:t>
      қызметтің лицензияланатын түрімен және (немесе) кіші түрімен айналысуға сот тыйым</w:t>
      </w:r>
    </w:p>
    <w:p>
      <w:pPr>
        <w:spacing w:after="0"/>
        <w:ind w:left="0"/>
        <w:jc w:val="both"/>
      </w:pPr>
      <w:r>
        <w:rPr>
          <w:rFonts w:ascii="Times New Roman"/>
          <w:b w:val="false"/>
          <w:i w:val="false"/>
          <w:color w:val="000000"/>
          <w:sz w:val="28"/>
        </w:rPr>
        <w:t>
      салмайтыны;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береді;өтініш</w:t>
      </w:r>
    </w:p>
    <w:p>
      <w:pPr>
        <w:spacing w:after="0"/>
        <w:ind w:left="0"/>
        <w:jc w:val="both"/>
      </w:pPr>
      <w:r>
        <w:rPr>
          <w:rFonts w:ascii="Times New Roman"/>
          <w:b w:val="false"/>
          <w:i w:val="false"/>
          <w:color w:val="000000"/>
          <w:sz w:val="28"/>
        </w:rPr>
        <w:t>
      беруші халыққа қызмет көрсету орталығы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(халыққа қызмет көрсету орталықтары арқылы жүгінген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