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b71c41" w14:textId="cb71c4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Қаржы министрлігі әзірлеген ведомстволық статистикалық байқаудың статистикалық нысаны мен оны толтыру жөніндегі нұсқаулықты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экономика министрлігі Статистика комитеті Төрағасының 2017 жылғы 3 ақпандағы № 26 бұйрығы. Қазақстан Республикасының Әділет министрлігінде 2017 жылғы 14 наурызда № 14897 болып тіркелді. Күші жойылды - Қазақстан Республикасы Стратегиялық жоспарлау және реформалар агенттігінің Ұлттық статистика бюросының басшысының м.а. 2026 жылғы 14 тамыздағы № 21 бұйрығымен.</w:t>
      </w:r>
    </w:p>
    <w:p>
      <w:pPr>
        <w:spacing w:after="0"/>
        <w:ind w:left="0"/>
        <w:jc w:val="both"/>
      </w:pPr>
      <w:r>
        <w:rPr>
          <w:rFonts w:ascii="Times New Roman"/>
          <w:b w:val="false"/>
          <w:i w:val="false"/>
          <w:color w:val="ff0000"/>
          <w:sz w:val="28"/>
        </w:rPr>
        <w:t xml:space="preserve">
      Ескерту. Күші жойылды – ҚР Стратегиялық жоспарлау және реформалар агенттігінің Ұлттық статистика бюросының басшысының м.а. 14.08.2026 </w:t>
      </w:r>
      <w:r>
        <w:rPr>
          <w:rFonts w:ascii="Times New Roman"/>
          <w:b w:val="false"/>
          <w:i w:val="false"/>
          <w:color w:val="ff0000"/>
          <w:sz w:val="28"/>
        </w:rPr>
        <w:t xml:space="preserve">№ 21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"Мемлекеттік статистика туралы" Қазақстан Республикасы Заңының 12-бабы </w:t>
      </w:r>
      <w:r>
        <w:rPr>
          <w:rFonts w:ascii="Times New Roman"/>
          <w:b w:val="false"/>
          <w:i w:val="false"/>
          <w:color w:val="000000"/>
          <w:sz w:val="28"/>
        </w:rPr>
        <w:t>8) тармақшасына</w:t>
      </w:r>
      <w:r>
        <w:rPr>
          <w:rFonts w:ascii="Times New Roman"/>
          <w:b w:val="false"/>
          <w:i w:val="false"/>
          <w:color w:val="000000"/>
          <w:sz w:val="28"/>
        </w:rPr>
        <w:t xml:space="preserve"> және Қазақстан Республикасы Президентінің 2020 жылғы 5 қазандағы № 427 Жарлығымен бекітілген Қазақстан Республикасының Стратегиялық жоспарлау және реформалар агенттігі туралы ереженің </w:t>
      </w:r>
      <w:r>
        <w:rPr>
          <w:rFonts w:ascii="Times New Roman"/>
          <w:b w:val="false"/>
          <w:i w:val="false"/>
          <w:color w:val="000000"/>
          <w:sz w:val="28"/>
        </w:rPr>
        <w:t>17-тармағы</w:t>
      </w:r>
      <w:r>
        <w:rPr>
          <w:rFonts w:ascii="Times New Roman"/>
          <w:b w:val="false"/>
          <w:i w:val="false"/>
          <w:color w:val="000000"/>
          <w:sz w:val="28"/>
        </w:rPr>
        <w:t xml:space="preserve"> 24)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Стратегиялық жоспарлау және реформалар агенттігі Ұлттық статистика бюросы Басшысының 29.11.2021 </w:t>
      </w:r>
      <w:r>
        <w:rPr>
          <w:rFonts w:ascii="Times New Roman"/>
          <w:b w:val="false"/>
          <w:i w:val="false"/>
          <w:color w:val="000000"/>
          <w:sz w:val="28"/>
        </w:rPr>
        <w:t>№ 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Мыналар: </w:t>
      </w:r>
    </w:p>
    <w:bookmarkEnd w:id="1"/>
    <w:bookmarkStart w:name="z3" w:id="2"/>
    <w:p>
      <w:pPr>
        <w:spacing w:after="0"/>
        <w:ind w:left="0"/>
        <w:jc w:val="both"/>
      </w:pPr>
      <w:r>
        <w:rPr>
          <w:rFonts w:ascii="Times New Roman"/>
          <w:b w:val="false"/>
          <w:i w:val="false"/>
          <w:color w:val="000000"/>
          <w:sz w:val="28"/>
        </w:rPr>
        <w:t xml:space="preserve">
      1) "Үкіметтік және мемлекет кепілдік берген қарыздарды, мемлекет кепілгерлігімен берілетін қарыздарды игеру және өтеу туралы есеп" (коды 7781201, индексі 1-ОПЗ, кезеңділігі айлық) ведомстволық статистикалық байқаудың статистикалық нысаны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w:t>
      </w:r>
    </w:p>
    <w:bookmarkEnd w:id="2"/>
    <w:bookmarkStart w:name="z4" w:id="3"/>
    <w:p>
      <w:pPr>
        <w:spacing w:after="0"/>
        <w:ind w:left="0"/>
        <w:jc w:val="both"/>
      </w:pPr>
      <w:r>
        <w:rPr>
          <w:rFonts w:ascii="Times New Roman"/>
          <w:b w:val="false"/>
          <w:i w:val="false"/>
          <w:color w:val="000000"/>
          <w:sz w:val="28"/>
        </w:rPr>
        <w:t xml:space="preserve">
      2) "Үкіметтік және мемлекет кепілдік берген қарыздарды, мемлекет кепілгерлігімен берілетін қарыздарды игеру және өтеу туралы есеп" (коды 7781201, индексі 1-ОПЗ, кезеңділігі айлық) ведомстволық статистикалық байқаудың статистикалық нысанын толтыру жөніндегі нұсқаулық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бекітілсін.</w:t>
      </w:r>
    </w:p>
    <w:bookmarkEnd w:id="3"/>
    <w:bookmarkStart w:name="z5" w:id="4"/>
    <w:p>
      <w:pPr>
        <w:spacing w:after="0"/>
        <w:ind w:left="0"/>
        <w:jc w:val="both"/>
      </w:pPr>
      <w:r>
        <w:rPr>
          <w:rFonts w:ascii="Times New Roman"/>
          <w:b w:val="false"/>
          <w:i w:val="false"/>
          <w:color w:val="000000"/>
          <w:sz w:val="28"/>
        </w:rPr>
        <w:t xml:space="preserve">
      2. "Қазақстан Республикасы Қаржы министрлігі әзірлеген ведомстволық статистикалық байқаулардың статистикалық нысандары мен оларды толтыру жөніндегі нұсқаулықтарды бекіту туралы" Қазақстан Республикасы Статистика агенттігі төрағасының 2012 жылғы 3 мамырдағы № 104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7691 болып тіркелген, 2012 жылғы 14 тамызда Қазақстан Республикасының орталық атқарушы және өзге де орталық мемлекеттік органдарының актілері жинағында № 10 жарияланған) күші жойылды деп танылсын. </w:t>
      </w:r>
    </w:p>
    <w:bookmarkEnd w:id="4"/>
    <w:bookmarkStart w:name="z6" w:id="5"/>
    <w:p>
      <w:pPr>
        <w:spacing w:after="0"/>
        <w:ind w:left="0"/>
        <w:jc w:val="both"/>
      </w:pPr>
      <w:r>
        <w:rPr>
          <w:rFonts w:ascii="Times New Roman"/>
          <w:b w:val="false"/>
          <w:i w:val="false"/>
          <w:color w:val="000000"/>
          <w:sz w:val="28"/>
        </w:rPr>
        <w:t>
      3. Қазақстан Республикасы Ұлттық экономика министрлігі Статистика комитетінің Статистикалық қызметті жоспарлау басқармасы Заң басқармасымен бірлесіп заңнамада белгіленген тәртіппен:</w:t>
      </w:r>
    </w:p>
    <w:bookmarkEnd w:id="5"/>
    <w:bookmarkStart w:name="z7" w:id="6"/>
    <w:p>
      <w:pPr>
        <w:spacing w:after="0"/>
        <w:ind w:left="0"/>
        <w:jc w:val="both"/>
      </w:pPr>
      <w:r>
        <w:rPr>
          <w:rFonts w:ascii="Times New Roman"/>
          <w:b w:val="false"/>
          <w:i w:val="false"/>
          <w:color w:val="000000"/>
          <w:sz w:val="28"/>
        </w:rPr>
        <w:t xml:space="preserve">
      1) осы бұйрықтың Қазақстан Республикасы Әділет министрлігінде мемлекеттік тіркелуін; </w:t>
      </w:r>
    </w:p>
    <w:bookmarkEnd w:id="6"/>
    <w:bookmarkStart w:name="z8" w:id="7"/>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қазақ және орыс тілдерінде баспа және электрондық түрдегі оның көшірмесін "Республикалық құқықтық ақпарат орталығы"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енгізу үшін жіберілуін;</w:t>
      </w:r>
    </w:p>
    <w:bookmarkEnd w:id="7"/>
    <w:bookmarkStart w:name="z9" w:id="8"/>
    <w:p>
      <w:pPr>
        <w:spacing w:after="0"/>
        <w:ind w:left="0"/>
        <w:jc w:val="both"/>
      </w:pPr>
      <w:r>
        <w:rPr>
          <w:rFonts w:ascii="Times New Roman"/>
          <w:b w:val="false"/>
          <w:i w:val="false"/>
          <w:color w:val="000000"/>
          <w:sz w:val="28"/>
        </w:rPr>
        <w:t>
      3) осы бұйрық мемлекеттік тіркелгеннен кейін күнтізбелік он күн ішінде оның көшірмесін мерзімді баспасөз басылымдарында ресми жариялануға жіберілуін;</w:t>
      </w:r>
    </w:p>
    <w:bookmarkEnd w:id="8"/>
    <w:bookmarkStart w:name="z10" w:id="9"/>
    <w:p>
      <w:pPr>
        <w:spacing w:after="0"/>
        <w:ind w:left="0"/>
        <w:jc w:val="both"/>
      </w:pPr>
      <w:r>
        <w:rPr>
          <w:rFonts w:ascii="Times New Roman"/>
          <w:b w:val="false"/>
          <w:i w:val="false"/>
          <w:color w:val="000000"/>
          <w:sz w:val="28"/>
        </w:rPr>
        <w:t>
      4) осы бұйрықтың Қазақстан Республикасы Ұлттық экономика министрлігі Статистика комитетінің интернет-ресурсында орналастырылуын қамтамасыз етсін.</w:t>
      </w:r>
    </w:p>
    <w:bookmarkEnd w:id="9"/>
    <w:bookmarkStart w:name="z11" w:id="10"/>
    <w:p>
      <w:pPr>
        <w:spacing w:after="0"/>
        <w:ind w:left="0"/>
        <w:jc w:val="both"/>
      </w:pPr>
      <w:r>
        <w:rPr>
          <w:rFonts w:ascii="Times New Roman"/>
          <w:b w:val="false"/>
          <w:i w:val="false"/>
          <w:color w:val="000000"/>
          <w:sz w:val="28"/>
        </w:rPr>
        <w:t>
      4. Қазақстан Республикасы Ұлттық экономика министрлігі Статистика комитетінің Статистикалық қызметті жоспарлау басқармасы осы бұйрықты Қазақстан Республикасы Ұлттық экономика министрлігі Статистика комитетінің құрылымдық бөлімшелері мен аумақтық органдарына жұмыс бабында басшылыққа алу үшін жеткізсін.</w:t>
      </w:r>
    </w:p>
    <w:bookmarkEnd w:id="10"/>
    <w:bookmarkStart w:name="z12" w:id="11"/>
    <w:p>
      <w:pPr>
        <w:spacing w:after="0"/>
        <w:ind w:left="0"/>
        <w:jc w:val="both"/>
      </w:pPr>
      <w:r>
        <w:rPr>
          <w:rFonts w:ascii="Times New Roman"/>
          <w:b w:val="false"/>
          <w:i w:val="false"/>
          <w:color w:val="000000"/>
          <w:sz w:val="28"/>
        </w:rPr>
        <w:t>
      5. Осы бұйрықтың орындалуын бақылауды өзіме қалдырамын.</w:t>
      </w:r>
    </w:p>
    <w:bookmarkEnd w:id="11"/>
    <w:bookmarkStart w:name="z13" w:id="12"/>
    <w:p>
      <w:pPr>
        <w:spacing w:after="0"/>
        <w:ind w:left="0"/>
        <w:jc w:val="both"/>
      </w:pPr>
      <w:r>
        <w:rPr>
          <w:rFonts w:ascii="Times New Roman"/>
          <w:b w:val="false"/>
          <w:i w:val="false"/>
          <w:color w:val="000000"/>
          <w:sz w:val="28"/>
        </w:rPr>
        <w:t>
      6. Осы бұйрық алғаш ресми жарияланған күнінен кейін күнтізбелік он күн өткен соң қолданысқа енгізіледі.</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Ұлттық экономика министрлігі</w:t>
            </w:r>
          </w:p>
          <w:p>
            <w:pPr>
              <w:spacing w:after="20"/>
              <w:ind w:left="20"/>
              <w:jc w:val="both"/>
            </w:pPr>
            <w:r>
              <w:rPr>
                <w:rFonts w:ascii="Times New Roman"/>
                <w:b w:val="false"/>
                <w:i/>
                <w:color w:val="000000"/>
                <w:sz w:val="20"/>
              </w:rPr>
              <w:t>Статистика комитетінің</w:t>
            </w: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Айдапкелов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w:t>
      </w:r>
      <w:r>
        <w:rPr>
          <w:rFonts w:ascii="Times New Roman"/>
          <w:b w:val="false"/>
          <w:i w:val="false"/>
          <w:color w:val="000000"/>
          <w:sz w:val="28"/>
        </w:rPr>
        <w:t>КЕЛІСІЛГЕН"</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министрі</w:t>
      </w:r>
    </w:p>
    <w:p>
      <w:pPr>
        <w:spacing w:after="0"/>
        <w:ind w:left="0"/>
        <w:jc w:val="both"/>
      </w:pPr>
      <w:r>
        <w:rPr>
          <w:rFonts w:ascii="Times New Roman"/>
          <w:b w:val="false"/>
          <w:i w:val="false"/>
          <w:color w:val="000000"/>
          <w:sz w:val="28"/>
        </w:rPr>
        <w:t>
      __________ Б. Сұлтанов</w:t>
      </w:r>
    </w:p>
    <w:p>
      <w:pPr>
        <w:spacing w:after="0"/>
        <w:ind w:left="0"/>
        <w:jc w:val="both"/>
      </w:pPr>
      <w:r>
        <w:rPr>
          <w:rFonts w:ascii="Times New Roman"/>
          <w:b w:val="false"/>
          <w:i w:val="false"/>
          <w:color w:val="000000"/>
          <w:sz w:val="28"/>
        </w:rPr>
        <w:t>
      2017 жылғы 13 ақпан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Ұлттық экономика министрлігінің </w:t>
            </w:r>
            <w:r>
              <w:br/>
            </w:r>
            <w:r>
              <w:rPr>
                <w:rFonts w:ascii="Times New Roman"/>
                <w:b w:val="false"/>
                <w:i w:val="false"/>
                <w:color w:val="000000"/>
                <w:sz w:val="20"/>
              </w:rPr>
              <w:t xml:space="preserve">Статистика комитеті төрағасының </w:t>
            </w:r>
            <w:r>
              <w:br/>
            </w:r>
            <w:r>
              <w:rPr>
                <w:rFonts w:ascii="Times New Roman"/>
                <w:b w:val="false"/>
                <w:i w:val="false"/>
                <w:color w:val="000000"/>
                <w:sz w:val="20"/>
              </w:rPr>
              <w:t xml:space="preserve">2017 жылғы 3 ақпандағы </w:t>
            </w:r>
            <w:r>
              <w:br/>
            </w:r>
            <w:r>
              <w:rPr>
                <w:rFonts w:ascii="Times New Roman"/>
                <w:b w:val="false"/>
                <w:i w:val="false"/>
                <w:color w:val="000000"/>
                <w:sz w:val="20"/>
              </w:rPr>
              <w:t xml:space="preserve">№ 26 бұйрығына </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Стратегиялық жоспарлау және реформалар агенттігі Ұлттық статистика бюросы Басшысының 29.11.2021 </w:t>
      </w:r>
      <w:r>
        <w:rPr>
          <w:rFonts w:ascii="Times New Roman"/>
          <w:b w:val="false"/>
          <w:i w:val="false"/>
          <w:color w:val="ff0000"/>
          <w:sz w:val="28"/>
        </w:rPr>
        <w:t>№ 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vMerge w:val="restart"/>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683500" cy="166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683500" cy="1663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алушы органдар құпиялылығына кепілдік береді</w:t>
            </w:r>
          </w:p>
          <w:p>
            <w:pPr>
              <w:spacing w:after="20"/>
              <w:ind w:left="20"/>
              <w:jc w:val="both"/>
            </w:pPr>
            <w:r>
              <w:rPr>
                <w:rFonts w:ascii="Times New Roman"/>
                <w:b w:val="false"/>
                <w:i w:val="false"/>
                <w:color w:val="000000"/>
                <w:sz w:val="20"/>
              </w:rPr>
              <w:t>
Конфиденциальность гарантируется органами получателями информации</w:t>
            </w:r>
          </w:p>
          <w:p>
            <w:pPr>
              <w:spacing w:after="20"/>
              <w:ind w:left="20"/>
              <w:jc w:val="both"/>
            </w:pPr>
            <w:r>
              <w:rPr>
                <w:rFonts w:ascii="Times New Roman"/>
                <w:b w:val="false"/>
                <w:i w:val="false"/>
                <w:color w:val="000000"/>
                <w:sz w:val="20"/>
              </w:rPr>
              <w:t>
Ведомстволық статистикалық байқаудың статистикалық нысаны</w:t>
            </w:r>
          </w:p>
          <w:p>
            <w:pPr>
              <w:spacing w:after="20"/>
              <w:ind w:left="20"/>
              <w:jc w:val="both"/>
            </w:pPr>
            <w:r>
              <w:rPr>
                <w:rFonts w:ascii="Times New Roman"/>
                <w:b w:val="false"/>
                <w:i w:val="false"/>
                <w:color w:val="000000"/>
                <w:sz w:val="20"/>
              </w:rPr>
              <w:t>
Статистическая форма ведомственного статистического наблюдения</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Приложение 1 к приказу</w:t>
            </w:r>
          </w:p>
          <w:p>
            <w:pPr>
              <w:spacing w:after="20"/>
              <w:ind w:left="20"/>
              <w:jc w:val="both"/>
            </w:pPr>
            <w:r>
              <w:rPr>
                <w:rFonts w:ascii="Times New Roman"/>
                <w:b w:val="false"/>
                <w:i w:val="false"/>
                <w:color w:val="000000"/>
                <w:sz w:val="20"/>
              </w:rPr>
              <w:t xml:space="preserve">
Председателя Комитета по статистике </w:t>
            </w:r>
          </w:p>
          <w:p>
            <w:pPr>
              <w:spacing w:after="20"/>
              <w:ind w:left="20"/>
              <w:jc w:val="both"/>
            </w:pPr>
            <w:r>
              <w:rPr>
                <w:rFonts w:ascii="Times New Roman"/>
                <w:b w:val="false"/>
                <w:i w:val="false"/>
                <w:color w:val="000000"/>
                <w:sz w:val="20"/>
              </w:rPr>
              <w:t>Министерства национальной экономики</w:t>
            </w:r>
          </w:p>
          <w:p>
            <w:pPr>
              <w:spacing w:after="20"/>
              <w:ind w:left="20"/>
              <w:jc w:val="both"/>
            </w:pPr>
            <w:r>
              <w:rPr>
                <w:rFonts w:ascii="Times New Roman"/>
                <w:b w:val="false"/>
                <w:i w:val="false"/>
                <w:color w:val="000000"/>
                <w:sz w:val="20"/>
              </w:rPr>
              <w:t xml:space="preserve">
Республики Казахстан </w:t>
            </w:r>
          </w:p>
          <w:p>
            <w:pPr>
              <w:spacing w:after="20"/>
              <w:ind w:left="20"/>
              <w:jc w:val="both"/>
            </w:pPr>
            <w:r>
              <w:rPr>
                <w:rFonts w:ascii="Times New Roman"/>
                <w:b w:val="false"/>
                <w:i w:val="false"/>
                <w:color w:val="000000"/>
                <w:sz w:val="20"/>
              </w:rPr>
              <w:t xml:space="preserve">от "3" февраля 2017 года </w:t>
            </w:r>
          </w:p>
          <w:p>
            <w:pPr>
              <w:spacing w:after="20"/>
              <w:ind w:left="20"/>
              <w:jc w:val="both"/>
            </w:pPr>
            <w:r>
              <w:rPr>
                <w:rFonts w:ascii="Times New Roman"/>
                <w:b w:val="false"/>
                <w:i w:val="false"/>
                <w:color w:val="000000"/>
                <w:sz w:val="20"/>
              </w:rPr>
              <w:t>№ 26</w:t>
            </w:r>
          </w:p>
        </w:tc>
      </w:tr>
      <w:tr>
        <w:trPr>
          <w:trHeight w:val="30" w:hRule="atLeast"/>
        </w:trPr>
        <w:tc>
          <w:tcPr>
            <w:tcW w:w="0" w:type="auto"/>
            <w:vMerge/>
            <w:tcBorders>
              <w:top w:val="nil"/>
            </w:tcBorders>
          </w:tcPr>
          <w:p/>
        </w:tc>
        <w:tc>
          <w:tcPr>
            <w:tcW w:w="0" w:type="auto"/>
            <w:vMerge/>
            <w:tcBorders>
              <w:top w:val="nil"/>
            </w:tcBorders>
          </w:tcPr>
          <w:p/>
        </w:tc>
        <w:tc>
          <w:tcPr>
            <w:tcW w:w="4100" w:type="dxa"/>
            <w:tcBorders/>
            <w:tcMar>
              <w:top w:w="15" w:type="dxa"/>
              <w:left w:w="15" w:type="dxa"/>
              <w:bottom w:w="15" w:type="dxa"/>
              <w:right w:w="15" w:type="dxa"/>
            </w:tcMar>
            <w:vAlign w:val="center"/>
          </w:tc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Қаржы министрлігіне ұсынылады </w:t>
            </w:r>
          </w:p>
          <w:p>
            <w:pPr>
              <w:spacing w:after="20"/>
              <w:ind w:left="20"/>
              <w:jc w:val="both"/>
            </w:pPr>
            <w:r>
              <w:rPr>
                <w:rFonts w:ascii="Times New Roman"/>
                <w:b w:val="false"/>
                <w:i w:val="false"/>
                <w:color w:val="000000"/>
                <w:sz w:val="20"/>
              </w:rPr>
              <w:t>
Представляется Министерству финансов Республики Казахстан</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 w:id="13"/>
    <w:p>
      <w:pPr>
        <w:spacing w:after="0"/>
        <w:ind w:left="0"/>
        <w:jc w:val="left"/>
      </w:pPr>
      <w:r>
        <w:rPr>
          <w:rFonts w:ascii="Times New Roman"/>
          <w:b/>
          <w:i w:val="false"/>
          <w:color w:val="000000"/>
        </w:rPr>
        <w:t xml:space="preserve"> Үкіметтік және мемлекет кепілдік берген қарыздарды, мемлекет кепілгерлігімен берілетін қарыздарды игеру және өтеу туралы есеп Отчет об освоении и погашении правительственных и гарантированных государством займов, займов под поручительство государства</w:t>
      </w:r>
    </w:p>
    <w:bookmarkEnd w:id="13"/>
    <w:tbl>
      <w:tblPr>
        <w:tblW w:w="0" w:type="auto"/>
        <w:tblCellSpacing w:w="0" w:type="auto"/>
        <w:tblBorders>
          <w:top w:val="none"/>
          <w:left w:val="none"/>
          <w:bottom w:val="none"/>
          <w:right w:val="none"/>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w:t>
            </w:r>
          </w:p>
          <w:p>
            <w:pPr>
              <w:spacing w:after="20"/>
              <w:ind w:left="20"/>
              <w:jc w:val="both"/>
            </w:pPr>
            <w:r>
              <w:rPr>
                <w:rFonts w:ascii="Times New Roman"/>
                <w:b w:val="false"/>
                <w:i w:val="false"/>
                <w:color w:val="000000"/>
                <w:sz w:val="20"/>
              </w:rPr>
              <w:t>
Индекс</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1-ОПЗ</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p>
            <w:pPr>
              <w:spacing w:after="20"/>
              <w:ind w:left="20"/>
              <w:jc w:val="both"/>
            </w:pPr>
            <w:r>
              <w:rPr>
                <w:rFonts w:ascii="Times New Roman"/>
                <w:b w:val="false"/>
                <w:i w:val="false"/>
                <w:color w:val="000000"/>
                <w:sz w:val="20"/>
              </w:rPr>
              <w:t>
месячная</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p>
            <w:pPr>
              <w:spacing w:after="20"/>
              <w:ind w:left="20"/>
              <w:jc w:val="both"/>
            </w:pPr>
            <w:r>
              <w:rPr>
                <w:rFonts w:ascii="Times New Roman"/>
                <w:b w:val="false"/>
                <w:i w:val="false"/>
                <w:color w:val="000000"/>
                <w:sz w:val="20"/>
              </w:rPr>
              <w:t>
отчетный период</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2192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19200" cy="508000"/>
                          </a:xfrm>
                          <a:prstGeom prst="rect">
                            <a:avLst/>
                          </a:prstGeom>
                        </pic:spPr>
                      </pic:pic>
                    </a:graphicData>
                  </a:graphic>
                </wp:inline>
              </w:drawing>
            </w:r>
          </w:p>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p>
            <w:pPr>
              <w:spacing w:after="20"/>
              <w:ind w:left="20"/>
              <w:jc w:val="both"/>
            </w:pPr>
            <w:r>
              <w:rPr>
                <w:rFonts w:ascii="Times New Roman"/>
                <w:b w:val="false"/>
                <w:i w:val="false"/>
                <w:color w:val="000000"/>
                <w:sz w:val="20"/>
              </w:rPr>
              <w:t>
год</w:t>
            </w:r>
          </w:p>
        </w:tc>
      </w:tr>
      <w:tr>
        <w:trPr>
          <w:trHeight w:val="30" w:hRule="atLeast"/>
        </w:trPr>
        <w:tc>
          <w:tcPr>
            <w:tcW w:w="0" w:type="auto"/>
            <w:gridSpan w:val="6"/>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 банктік операциялардың жекелеген түрлерін жүзеге асыратын ұйымдар, инфрақұрылымдық облигация ұстаушылар ұсынады</w:t>
            </w:r>
          </w:p>
          <w:p>
            <w:pPr>
              <w:spacing w:after="20"/>
              <w:ind w:left="20"/>
              <w:jc w:val="both"/>
            </w:pPr>
            <w:r>
              <w:rPr>
                <w:rFonts w:ascii="Times New Roman"/>
                <w:b w:val="false"/>
                <w:i w:val="false"/>
                <w:color w:val="000000"/>
                <w:sz w:val="20"/>
              </w:rPr>
              <w:t>
Представляют банки второго уровня, организации, осуществляющие отдельные виды банковских операций, держатели инфраструктурных облигаций</w:t>
            </w:r>
          </w:p>
        </w:tc>
      </w:tr>
      <w:tr>
        <w:trPr>
          <w:trHeight w:val="30" w:hRule="atLeast"/>
        </w:trPr>
        <w:tc>
          <w:tcPr>
            <w:tcW w:w="0" w:type="auto"/>
            <w:gridSpan w:val="6"/>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Ұсыну мерзімі – есепті айдан кейінгі айдың 5-күніне дейін</w:t>
            </w:r>
          </w:p>
          <w:p>
            <w:pPr>
              <w:spacing w:after="20"/>
              <w:ind w:left="20"/>
              <w:jc w:val="both"/>
            </w:pPr>
            <w:r>
              <w:rPr>
                <w:rFonts w:ascii="Times New Roman"/>
                <w:b w:val="false"/>
                <w:i w:val="false"/>
                <w:color w:val="000000"/>
                <w:sz w:val="20"/>
              </w:rPr>
              <w:t>
Срок представления – до 5 числа месяца после отчетного месяца</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коды</w:t>
            </w:r>
          </w:p>
          <w:p>
            <w:pPr>
              <w:spacing w:after="20"/>
              <w:ind w:left="20"/>
              <w:jc w:val="both"/>
            </w:pPr>
            <w:r>
              <w:rPr>
                <w:rFonts w:ascii="Times New Roman"/>
                <w:b w:val="false"/>
                <w:i w:val="false"/>
                <w:color w:val="000000"/>
                <w:sz w:val="20"/>
              </w:rPr>
              <w:t>
Код БИН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60579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6057900" cy="4953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коды</w:t>
            </w:r>
          </w:p>
          <w:p>
            <w:pPr>
              <w:spacing w:after="20"/>
              <w:ind w:left="20"/>
              <w:jc w:val="both"/>
            </w:pPr>
            <w:r>
              <w:rPr>
                <w:rFonts w:ascii="Times New Roman"/>
                <w:b w:val="false"/>
                <w:i w:val="false"/>
                <w:color w:val="000000"/>
                <w:sz w:val="20"/>
              </w:rPr>
              <w:t>
Код ИИН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60579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6057900" cy="495300"/>
                          </a:xfrm>
                          <a:prstGeom prst="rect">
                            <a:avLst/>
                          </a:prstGeom>
                        </pic:spPr>
                      </pic:pic>
                    </a:graphicData>
                  </a:graphic>
                </wp:inline>
              </w:drawing>
            </w:r>
          </w:p>
          <w:p>
            <w:pPr>
              <w:spacing w:after="20"/>
              <w:ind w:left="20"/>
              <w:jc w:val="both"/>
            </w:pPr>
          </w:p>
          <w:p>
            <w:pPr>
              <w:spacing w:after="20"/>
              <w:ind w:left="20"/>
              <w:jc w:val="both"/>
            </w:pPr>
          </w:p>
        </w:tc>
      </w:tr>
    </w:tbl>
    <w:bookmarkStart w:name="z18" w:id="14"/>
    <w:p>
      <w:pPr>
        <w:spacing w:after="0"/>
        <w:ind w:left="0"/>
        <w:jc w:val="both"/>
      </w:pPr>
      <w:r>
        <w:rPr>
          <w:rFonts w:ascii="Times New Roman"/>
          <w:b w:val="false"/>
          <w:i w:val="false"/>
          <w:color w:val="000000"/>
          <w:sz w:val="28"/>
        </w:rPr>
        <w:t>
      1. Үкіметтік сыртқы және мемлекет кепілдік берген қарыздарды игеру, өтеу және қызмет көрсету туралы ақпарат (валюта бірлігінде)</w:t>
      </w:r>
    </w:p>
    <w:bookmarkEnd w:id="14"/>
    <w:p>
      <w:pPr>
        <w:spacing w:after="0"/>
        <w:ind w:left="0"/>
        <w:jc w:val="both"/>
      </w:pPr>
      <w:r>
        <w:rPr>
          <w:rFonts w:ascii="Times New Roman"/>
          <w:b w:val="false"/>
          <w:i w:val="false"/>
          <w:color w:val="000000"/>
          <w:sz w:val="28"/>
        </w:rPr>
        <w:t>
      Информация об освоении, погашении и обслуживании правительственных внешних и гарантированных государством займов (в единицах валют)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желінің атауы және оның әрекет ету кезеңі (игеруді бастау күні және өтеудің түпкі мерзімі), қарыз шартының нөмірі</w:t>
            </w:r>
          </w:p>
          <w:p>
            <w:pPr>
              <w:spacing w:after="20"/>
              <w:ind w:left="20"/>
              <w:jc w:val="both"/>
            </w:pPr>
            <w:r>
              <w:rPr>
                <w:rFonts w:ascii="Times New Roman"/>
                <w:b w:val="false"/>
                <w:i w:val="false"/>
                <w:color w:val="000000"/>
                <w:sz w:val="20"/>
              </w:rPr>
              <w:t>
Наименование кредитной линии и период ее действия (дата начала освоения и конечного срока погашения), номер договора займа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атауы</w:t>
            </w:r>
          </w:p>
          <w:p>
            <w:pPr>
              <w:spacing w:after="20"/>
              <w:ind w:left="20"/>
              <w:jc w:val="both"/>
            </w:pPr>
            <w:r>
              <w:rPr>
                <w:rFonts w:ascii="Times New Roman"/>
                <w:b w:val="false"/>
                <w:i w:val="false"/>
                <w:color w:val="000000"/>
                <w:sz w:val="20"/>
              </w:rPr>
              <w:t>
Наименование заемщика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Кредитордың атауы</w:t>
            </w:r>
          </w:p>
          <w:p>
            <w:pPr>
              <w:spacing w:after="20"/>
              <w:ind w:left="20"/>
              <w:jc w:val="both"/>
            </w:pPr>
            <w:r>
              <w:rPr>
                <w:rFonts w:ascii="Times New Roman"/>
                <w:b w:val="false"/>
                <w:i w:val="false"/>
                <w:color w:val="000000"/>
                <w:sz w:val="20"/>
              </w:rPr>
              <w:t>
Наименование кредитора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валютасының атауы</w:t>
            </w:r>
          </w:p>
          <w:p>
            <w:pPr>
              <w:spacing w:after="20"/>
              <w:ind w:left="20"/>
              <w:jc w:val="both"/>
            </w:pPr>
            <w:r>
              <w:rPr>
                <w:rFonts w:ascii="Times New Roman"/>
                <w:b w:val="false"/>
                <w:i w:val="false"/>
                <w:color w:val="000000"/>
                <w:sz w:val="20"/>
              </w:rPr>
              <w:t>
Наименование валюты займа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сомасы</w:t>
            </w:r>
          </w:p>
          <w:p>
            <w:pPr>
              <w:spacing w:after="20"/>
              <w:ind w:left="20"/>
              <w:jc w:val="both"/>
            </w:pPr>
            <w:r>
              <w:rPr>
                <w:rFonts w:ascii="Times New Roman"/>
                <w:b w:val="false"/>
                <w:i w:val="false"/>
                <w:color w:val="000000"/>
                <w:sz w:val="20"/>
              </w:rPr>
              <w:t>
Сумма займа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қаражатының игерілгені (түсуі)</w:t>
            </w:r>
          </w:p>
          <w:p>
            <w:pPr>
              <w:spacing w:after="20"/>
              <w:ind w:left="20"/>
              <w:jc w:val="both"/>
            </w:pPr>
            <w:r>
              <w:rPr>
                <w:rFonts w:ascii="Times New Roman"/>
                <w:b w:val="false"/>
                <w:i w:val="false"/>
                <w:color w:val="000000"/>
                <w:sz w:val="20"/>
              </w:rPr>
              <w:t>
Освоено (поступление) средств займа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айдың басына</w:t>
            </w:r>
          </w:p>
          <w:p>
            <w:pPr>
              <w:spacing w:after="20"/>
              <w:ind w:left="20"/>
              <w:jc w:val="both"/>
            </w:pPr>
            <w:r>
              <w:rPr>
                <w:rFonts w:ascii="Times New Roman"/>
                <w:b w:val="false"/>
                <w:i w:val="false"/>
                <w:color w:val="000000"/>
                <w:sz w:val="20"/>
              </w:rPr>
              <w:t>
на начало отчетного месяца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w:t>
            </w:r>
          </w:p>
          <w:p>
            <w:pPr>
              <w:spacing w:after="20"/>
              <w:ind w:left="20"/>
              <w:jc w:val="both"/>
            </w:pPr>
            <w:r>
              <w:rPr>
                <w:rFonts w:ascii="Times New Roman"/>
                <w:b w:val="false"/>
                <w:i w:val="false"/>
                <w:color w:val="000000"/>
                <w:sz w:val="20"/>
              </w:rPr>
              <w:t>
в отчетном месяце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Үкіметтік сыртқы қарыздар </w:t>
            </w:r>
          </w:p>
          <w:p>
            <w:pPr>
              <w:spacing w:after="20"/>
              <w:ind w:left="20"/>
              <w:jc w:val="both"/>
            </w:pPr>
            <w:r>
              <w:rPr>
                <w:rFonts w:ascii="Times New Roman"/>
                <w:b w:val="false"/>
                <w:i w:val="false"/>
                <w:color w:val="000000"/>
                <w:sz w:val="20"/>
              </w:rPr>
              <w:t>
Правительственные внешние займы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p>
            <w:pPr>
              <w:spacing w:after="20"/>
              <w:ind w:left="20"/>
              <w:jc w:val="both"/>
            </w:pPr>
            <w:r>
              <w:rPr>
                <w:rFonts w:ascii="Times New Roman"/>
                <w:b w:val="false"/>
                <w:i w:val="false"/>
                <w:color w:val="000000"/>
                <w:sz w:val="20"/>
              </w:rPr>
              <w:t>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 кепілдік берген сыртқы қарыздар </w:t>
            </w:r>
          </w:p>
          <w:p>
            <w:pPr>
              <w:spacing w:after="20"/>
              <w:ind w:left="20"/>
              <w:jc w:val="both"/>
            </w:pPr>
            <w:r>
              <w:rPr>
                <w:rFonts w:ascii="Times New Roman"/>
                <w:b w:val="false"/>
                <w:i w:val="false"/>
                <w:color w:val="000000"/>
                <w:sz w:val="20"/>
              </w:rPr>
              <w:t>
Гарантированные государством внешние займы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 кепілдік берген ішкі қарыздар </w:t>
            </w:r>
          </w:p>
          <w:p>
            <w:pPr>
              <w:spacing w:after="20"/>
              <w:ind w:left="20"/>
              <w:jc w:val="both"/>
            </w:pPr>
            <w:r>
              <w:rPr>
                <w:rFonts w:ascii="Times New Roman"/>
                <w:b w:val="false"/>
                <w:i w:val="false"/>
                <w:color w:val="000000"/>
                <w:sz w:val="20"/>
              </w:rPr>
              <w:t>
Гарантированные государством внутренние займы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p>
            <w:pPr>
              <w:spacing w:after="20"/>
              <w:ind w:left="20"/>
              <w:jc w:val="both"/>
            </w:pPr>
            <w:r>
              <w:rPr>
                <w:rFonts w:ascii="Times New Roman"/>
                <w:b w:val="false"/>
                <w:i w:val="false"/>
                <w:color w:val="000000"/>
                <w:sz w:val="20"/>
              </w:rPr>
              <w:t>
Итого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val="false"/>
          <w:i w:val="false"/>
          <w:color w:val="000000"/>
          <w:sz w:val="28"/>
        </w:rPr>
        <w:t xml:space="preserve"> осында және бұдан әрі – қажет болғанда жолды қосу</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val="false"/>
          <w:i w:val="false"/>
          <w:color w:val="000000"/>
          <w:sz w:val="28"/>
        </w:rPr>
        <w:t xml:space="preserve"> здесь и далее - при необходимости добавить строки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қаражаттарын игеру болжамы</w:t>
            </w:r>
          </w:p>
          <w:p>
            <w:pPr>
              <w:spacing w:after="20"/>
              <w:ind w:left="20"/>
              <w:jc w:val="both"/>
            </w:pPr>
            <w:r>
              <w:rPr>
                <w:rFonts w:ascii="Times New Roman"/>
                <w:b w:val="false"/>
                <w:i w:val="false"/>
                <w:color w:val="000000"/>
                <w:sz w:val="20"/>
              </w:rPr>
              <w:t>
Прогноз освоения средств займа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Күші жойылған сомасы </w:t>
            </w:r>
          </w:p>
          <w:p>
            <w:pPr>
              <w:spacing w:after="20"/>
              <w:ind w:left="20"/>
              <w:jc w:val="both"/>
            </w:pPr>
            <w:r>
              <w:rPr>
                <w:rFonts w:ascii="Times New Roman"/>
                <w:b w:val="false"/>
                <w:i w:val="false"/>
                <w:color w:val="000000"/>
                <w:sz w:val="20"/>
              </w:rPr>
              <w:t>
Аннулированная сумма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өтелген борыш</w:t>
            </w:r>
          </w:p>
          <w:p>
            <w:pPr>
              <w:spacing w:after="20"/>
              <w:ind w:left="20"/>
              <w:jc w:val="both"/>
            </w:pPr>
            <w:r>
              <w:rPr>
                <w:rFonts w:ascii="Times New Roman"/>
                <w:b w:val="false"/>
                <w:i w:val="false"/>
                <w:color w:val="000000"/>
                <w:sz w:val="20"/>
              </w:rPr>
              <w:t>
Погашено основного долга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айдың соңына қарыз бойынша негізгі борыштың қалдығы</w:t>
            </w:r>
          </w:p>
          <w:p>
            <w:pPr>
              <w:spacing w:after="20"/>
              <w:ind w:left="20"/>
              <w:jc w:val="both"/>
            </w:pPr>
            <w:r>
              <w:rPr>
                <w:rFonts w:ascii="Times New Roman"/>
                <w:b w:val="false"/>
                <w:i w:val="false"/>
                <w:color w:val="000000"/>
                <w:sz w:val="20"/>
              </w:rPr>
              <w:t>
Остаток основного долга по займу на конец отчетного месяца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сыйақы төлемдері</w:t>
            </w:r>
          </w:p>
          <w:p>
            <w:pPr>
              <w:spacing w:after="20"/>
              <w:ind w:left="20"/>
              <w:jc w:val="both"/>
            </w:pPr>
            <w:r>
              <w:rPr>
                <w:rFonts w:ascii="Times New Roman"/>
                <w:b w:val="false"/>
                <w:i w:val="false"/>
                <w:color w:val="000000"/>
                <w:sz w:val="20"/>
              </w:rPr>
              <w:t>
Выплачено платежей вознаграждения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ілеспе төлемдер</w:t>
            </w:r>
          </w:p>
          <w:p>
            <w:pPr>
              <w:spacing w:after="20"/>
              <w:ind w:left="20"/>
              <w:jc w:val="both"/>
            </w:pPr>
            <w:r>
              <w:rPr>
                <w:rFonts w:ascii="Times New Roman"/>
                <w:b w:val="false"/>
                <w:i w:val="false"/>
                <w:color w:val="000000"/>
                <w:sz w:val="20"/>
              </w:rPr>
              <w:t>
Выплачено сопутствующих платежей</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айда</w:t>
            </w:r>
          </w:p>
          <w:p>
            <w:pPr>
              <w:spacing w:after="20"/>
              <w:ind w:left="20"/>
              <w:jc w:val="both"/>
            </w:pPr>
            <w:r>
              <w:rPr>
                <w:rFonts w:ascii="Times New Roman"/>
                <w:b w:val="false"/>
                <w:i w:val="false"/>
                <w:color w:val="000000"/>
                <w:sz w:val="20"/>
              </w:rPr>
              <w:t>
в следующем месяце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жылдың соңына дейін2</w:t>
            </w:r>
          </w:p>
          <w:p>
            <w:pPr>
              <w:spacing w:after="20"/>
              <w:ind w:left="20"/>
              <w:jc w:val="both"/>
            </w:pPr>
            <w:r>
              <w:rPr>
                <w:rFonts w:ascii="Times New Roman"/>
                <w:b w:val="false"/>
                <w:i w:val="false"/>
                <w:color w:val="000000"/>
                <w:sz w:val="20"/>
              </w:rPr>
              <w:t>
до конца года2</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айдың басына</w:t>
            </w:r>
          </w:p>
          <w:p>
            <w:pPr>
              <w:spacing w:after="20"/>
              <w:ind w:left="20"/>
              <w:jc w:val="both"/>
            </w:pPr>
            <w:r>
              <w:rPr>
                <w:rFonts w:ascii="Times New Roman"/>
                <w:b w:val="false"/>
                <w:i w:val="false"/>
                <w:color w:val="000000"/>
                <w:sz w:val="20"/>
              </w:rPr>
              <w:t>
на начало отчетного месяца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w:t>
            </w:r>
          </w:p>
          <w:p>
            <w:pPr>
              <w:spacing w:after="20"/>
              <w:ind w:left="20"/>
              <w:jc w:val="both"/>
            </w:pPr>
            <w:r>
              <w:rPr>
                <w:rFonts w:ascii="Times New Roman"/>
                <w:b w:val="false"/>
                <w:i w:val="false"/>
                <w:color w:val="000000"/>
                <w:sz w:val="20"/>
              </w:rPr>
              <w:t>
в отчетном месяце</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айдың басына</w:t>
            </w:r>
          </w:p>
          <w:p>
            <w:pPr>
              <w:spacing w:after="20"/>
              <w:ind w:left="20"/>
              <w:jc w:val="both"/>
            </w:pPr>
            <w:r>
              <w:rPr>
                <w:rFonts w:ascii="Times New Roman"/>
                <w:b w:val="false"/>
                <w:i w:val="false"/>
                <w:color w:val="000000"/>
                <w:sz w:val="20"/>
              </w:rPr>
              <w:t>
на начало отчетного месяца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w:t>
            </w:r>
          </w:p>
          <w:p>
            <w:pPr>
              <w:spacing w:after="20"/>
              <w:ind w:left="20"/>
              <w:jc w:val="both"/>
            </w:pPr>
            <w:r>
              <w:rPr>
                <w:rFonts w:ascii="Times New Roman"/>
                <w:b w:val="false"/>
                <w:i w:val="false"/>
                <w:color w:val="000000"/>
                <w:sz w:val="20"/>
              </w:rPr>
              <w:t>
в отчетном месяце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 айдың басына </w:t>
            </w:r>
          </w:p>
          <w:p>
            <w:pPr>
              <w:spacing w:after="20"/>
              <w:ind w:left="20"/>
              <w:jc w:val="both"/>
            </w:pPr>
            <w:r>
              <w:rPr>
                <w:rFonts w:ascii="Times New Roman"/>
                <w:b w:val="false"/>
                <w:i w:val="false"/>
                <w:color w:val="000000"/>
                <w:sz w:val="20"/>
              </w:rPr>
              <w:t>
на начало отчетного месяца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 айда </w:t>
            </w:r>
          </w:p>
          <w:p>
            <w:pPr>
              <w:spacing w:after="20"/>
              <w:ind w:left="20"/>
              <w:jc w:val="both"/>
            </w:pPr>
            <w:r>
              <w:rPr>
                <w:rFonts w:ascii="Times New Roman"/>
                <w:b w:val="false"/>
                <w:i w:val="false"/>
                <w:color w:val="000000"/>
                <w:sz w:val="20"/>
              </w:rPr>
              <w:t>
в отчетном месяце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Борышты өтеу және оған қызмет көрсету жөніндегі төлемдердің болжамды жалпы сомасы </w:t>
            </w:r>
          </w:p>
          <w:p>
            <w:pPr>
              <w:spacing w:after="20"/>
              <w:ind w:left="20"/>
              <w:jc w:val="both"/>
            </w:pPr>
            <w:r>
              <w:rPr>
                <w:rFonts w:ascii="Times New Roman"/>
                <w:b w:val="false"/>
                <w:i w:val="false"/>
                <w:color w:val="000000"/>
                <w:sz w:val="20"/>
              </w:rPr>
              <w:t>
Прогнозируемая общая сумма платежей по погашению и обслуживанию долга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берешектің жалпы сомасы</w:t>
            </w:r>
          </w:p>
          <w:p>
            <w:pPr>
              <w:spacing w:after="20"/>
              <w:ind w:left="20"/>
              <w:jc w:val="both"/>
            </w:pPr>
            <w:r>
              <w:rPr>
                <w:rFonts w:ascii="Times New Roman"/>
                <w:b w:val="false"/>
                <w:i w:val="false"/>
                <w:color w:val="000000"/>
                <w:sz w:val="20"/>
              </w:rPr>
              <w:t>
Общая сумма просроченной задолженности по</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мерзімінде өтелмеген негізгі борыш бойынша</w:t>
            </w:r>
          </w:p>
          <w:p>
            <w:pPr>
              <w:spacing w:after="20"/>
              <w:ind w:left="20"/>
              <w:jc w:val="both"/>
            </w:pPr>
            <w:r>
              <w:rPr>
                <w:rFonts w:ascii="Times New Roman"/>
                <w:b w:val="false"/>
                <w:i w:val="false"/>
                <w:color w:val="000000"/>
                <w:sz w:val="20"/>
              </w:rPr>
              <w:t>
основному долгу, не погашенному в срок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мерзімінде өтелмеген негізгі борышқа қызмет көрсету бойынша</w:t>
            </w:r>
          </w:p>
          <w:p>
            <w:pPr>
              <w:spacing w:after="20"/>
              <w:ind w:left="20"/>
              <w:jc w:val="both"/>
            </w:pPr>
            <w:r>
              <w:rPr>
                <w:rFonts w:ascii="Times New Roman"/>
                <w:b w:val="false"/>
                <w:i w:val="false"/>
                <w:color w:val="000000"/>
                <w:sz w:val="20"/>
              </w:rPr>
              <w:t>
обслуживанию долга, не погашенного в срок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айда</w:t>
            </w:r>
          </w:p>
          <w:p>
            <w:pPr>
              <w:spacing w:after="20"/>
              <w:ind w:left="20"/>
              <w:jc w:val="both"/>
            </w:pPr>
            <w:r>
              <w:rPr>
                <w:rFonts w:ascii="Times New Roman"/>
                <w:b w:val="false"/>
                <w:i w:val="false"/>
                <w:color w:val="000000"/>
                <w:sz w:val="20"/>
              </w:rPr>
              <w:t>
в следующем месяце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жылдың соңына дейін</w:t>
            </w:r>
          </w:p>
          <w:p>
            <w:pPr>
              <w:spacing w:after="20"/>
              <w:ind w:left="20"/>
              <w:jc w:val="both"/>
            </w:pPr>
            <w:r>
              <w:rPr>
                <w:rFonts w:ascii="Times New Roman"/>
                <w:b w:val="false"/>
                <w:i w:val="false"/>
                <w:color w:val="000000"/>
                <w:sz w:val="20"/>
              </w:rPr>
              <w:t>
до конца года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айдың басына</w:t>
            </w:r>
          </w:p>
          <w:p>
            <w:pPr>
              <w:spacing w:after="20"/>
              <w:ind w:left="20"/>
              <w:jc w:val="both"/>
            </w:pPr>
            <w:r>
              <w:rPr>
                <w:rFonts w:ascii="Times New Roman"/>
                <w:b w:val="false"/>
                <w:i w:val="false"/>
                <w:color w:val="000000"/>
                <w:sz w:val="20"/>
              </w:rPr>
              <w:t>
на начало отчетного месяца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w:t>
            </w:r>
          </w:p>
          <w:p>
            <w:pPr>
              <w:spacing w:after="20"/>
              <w:ind w:left="20"/>
              <w:jc w:val="both"/>
            </w:pPr>
            <w:r>
              <w:rPr>
                <w:rFonts w:ascii="Times New Roman"/>
                <w:b w:val="false"/>
                <w:i w:val="false"/>
                <w:color w:val="000000"/>
                <w:sz w:val="20"/>
              </w:rPr>
              <w:t>
в отчетном месяце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айдың басына</w:t>
            </w:r>
          </w:p>
          <w:p>
            <w:pPr>
              <w:spacing w:after="20"/>
              <w:ind w:left="20"/>
              <w:jc w:val="both"/>
            </w:pPr>
            <w:r>
              <w:rPr>
                <w:rFonts w:ascii="Times New Roman"/>
                <w:b w:val="false"/>
                <w:i w:val="false"/>
                <w:color w:val="000000"/>
                <w:sz w:val="20"/>
              </w:rPr>
              <w:t>
на начало отчетного месяца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w:t>
            </w:r>
          </w:p>
          <w:p>
            <w:pPr>
              <w:spacing w:after="20"/>
              <w:ind w:left="20"/>
              <w:jc w:val="both"/>
            </w:pPr>
            <w:r>
              <w:rPr>
                <w:rFonts w:ascii="Times New Roman"/>
                <w:b w:val="false"/>
                <w:i w:val="false"/>
                <w:color w:val="000000"/>
                <w:sz w:val="20"/>
              </w:rPr>
              <w:t>
в отчетном месяце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Примечание: </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2</w:t>
      </w:r>
      <w:r>
        <w:rPr>
          <w:rFonts w:ascii="Times New Roman"/>
          <w:b w:val="false"/>
          <w:i w:val="false"/>
          <w:color w:val="000000"/>
          <w:sz w:val="28"/>
        </w:rPr>
        <w:t xml:space="preserve"> қарыз қаражатының келесі айда және жылдың соңына дейін игерілу болжамы көрсетіледі </w:t>
      </w:r>
    </w:p>
    <w:p>
      <w:pPr>
        <w:spacing w:after="0"/>
        <w:ind w:left="0"/>
        <w:jc w:val="both"/>
      </w:pPr>
      <w:r>
        <w:rPr>
          <w:rFonts w:ascii="Times New Roman"/>
          <w:b w:val="false"/>
          <w:i w:val="false"/>
          <w:color w:val="000000"/>
          <w:sz w:val="28"/>
        </w:rPr>
        <w:t xml:space="preserve">
      (4-бағанда көрсетілген соманы есептемегенде) </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2</w:t>
      </w:r>
      <w:r>
        <w:rPr>
          <w:rFonts w:ascii="Times New Roman"/>
          <w:b w:val="false"/>
          <w:i w:val="false"/>
          <w:color w:val="000000"/>
          <w:sz w:val="28"/>
        </w:rPr>
        <w:t xml:space="preserve"> отражается прогноз освоения средств займа в следующем месяце и до конца года </w:t>
      </w:r>
    </w:p>
    <w:p>
      <w:pPr>
        <w:spacing w:after="0"/>
        <w:ind w:left="0"/>
        <w:jc w:val="both"/>
      </w:pPr>
      <w:r>
        <w:rPr>
          <w:rFonts w:ascii="Times New Roman"/>
          <w:b w:val="false"/>
          <w:i w:val="false"/>
          <w:color w:val="000000"/>
          <w:sz w:val="28"/>
        </w:rPr>
        <w:t xml:space="preserve">
      (без учета сумм, отраженных в графе 4) </w:t>
      </w:r>
    </w:p>
    <w:p>
      <w:pPr>
        <w:spacing w:after="0"/>
        <w:ind w:left="0"/>
        <w:jc w:val="both"/>
      </w:pPr>
      <w:r>
        <w:rPr>
          <w:rFonts w:ascii="Times New Roman"/>
          <w:b w:val="false"/>
          <w:i w:val="false"/>
          <w:color w:val="000000"/>
          <w:sz w:val="28"/>
        </w:rPr>
        <w:t xml:space="preserve">
      Орындаушы </w:t>
      </w:r>
    </w:p>
    <w:p>
      <w:pPr>
        <w:spacing w:after="0"/>
        <w:ind w:left="0"/>
        <w:jc w:val="both"/>
      </w:pPr>
      <w:r>
        <w:rPr>
          <w:rFonts w:ascii="Times New Roman"/>
          <w:b w:val="false"/>
          <w:i w:val="false"/>
          <w:color w:val="000000"/>
          <w:sz w:val="28"/>
        </w:rPr>
        <w:t xml:space="preserve">
      Исполнитель _________________________________ ____________________________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телефоны (орындаушының)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 (исполнителя) </w:t>
      </w:r>
    </w:p>
    <w:p>
      <w:pPr>
        <w:spacing w:after="0"/>
        <w:ind w:left="0"/>
        <w:jc w:val="both"/>
      </w:pPr>
      <w:r>
        <w:rPr>
          <w:rFonts w:ascii="Times New Roman"/>
          <w:b w:val="false"/>
          <w:i w:val="false"/>
          <w:color w:val="000000"/>
          <w:sz w:val="28"/>
        </w:rPr>
        <w:t xml:space="preserve">
      Бас бухгалтер немесе оның міндетін атқарушы тұлға </w:t>
      </w:r>
    </w:p>
    <w:p>
      <w:pPr>
        <w:spacing w:after="0"/>
        <w:ind w:left="0"/>
        <w:jc w:val="both"/>
      </w:pPr>
      <w:r>
        <w:rPr>
          <w:rFonts w:ascii="Times New Roman"/>
          <w:b w:val="false"/>
          <w:i w:val="false"/>
          <w:color w:val="000000"/>
          <w:sz w:val="28"/>
        </w:rPr>
        <w:t xml:space="preserve">
      Главный бухгалтер или лицо, исполняющее его обязанности _______________ _______ </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xml:space="preserve">
      фамилия, имя и отчество (при его наличии) подпись </w:t>
      </w:r>
    </w:p>
    <w:p>
      <w:pPr>
        <w:spacing w:after="0"/>
        <w:ind w:left="0"/>
        <w:jc w:val="both"/>
      </w:pPr>
      <w:r>
        <w:rPr>
          <w:rFonts w:ascii="Times New Roman"/>
          <w:b w:val="false"/>
          <w:i w:val="false"/>
          <w:color w:val="000000"/>
          <w:sz w:val="28"/>
        </w:rPr>
        <w:t>
      Басшы немесе оның міндетін атқарушы тұлға</w:t>
      </w:r>
    </w:p>
    <w:p>
      <w:pPr>
        <w:spacing w:after="0"/>
        <w:ind w:left="0"/>
        <w:jc w:val="both"/>
      </w:pPr>
      <w:r>
        <w:rPr>
          <w:rFonts w:ascii="Times New Roman"/>
          <w:b w:val="false"/>
          <w:i w:val="false"/>
          <w:color w:val="000000"/>
          <w:sz w:val="28"/>
        </w:rPr>
        <w:t xml:space="preserve">
      Руководитель или лицо, исполняющее его обязанности __________________ _______ </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1.1. 20___ жылғы үкіметтік және мемлекет кепілдік берген қарыз қаражаттарының игерілу талдамасы (валюта бірлігінде)</w:t>
      </w:r>
    </w:p>
    <w:p>
      <w:pPr>
        <w:spacing w:after="0"/>
        <w:ind w:left="0"/>
        <w:jc w:val="both"/>
      </w:pPr>
      <w:r>
        <w:rPr>
          <w:rFonts w:ascii="Times New Roman"/>
          <w:b w:val="false"/>
          <w:i w:val="false"/>
          <w:color w:val="000000"/>
          <w:sz w:val="28"/>
        </w:rPr>
        <w:t>
      Расшифровка освоения средств правительственных и гарантированных государством займов за _____________ 20___года (в единицах валют)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желісінің атауы, қарыз шартының нөмірі</w:t>
            </w:r>
          </w:p>
          <w:p>
            <w:pPr>
              <w:spacing w:after="20"/>
              <w:ind w:left="20"/>
              <w:jc w:val="both"/>
            </w:pPr>
            <w:r>
              <w:rPr>
                <w:rFonts w:ascii="Times New Roman"/>
                <w:b w:val="false"/>
                <w:i w:val="false"/>
                <w:color w:val="000000"/>
                <w:sz w:val="20"/>
              </w:rPr>
              <w:t>
Наименование кредитной линии, номер договора займа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атауы</w:t>
            </w:r>
          </w:p>
          <w:p>
            <w:pPr>
              <w:spacing w:after="20"/>
              <w:ind w:left="20"/>
              <w:jc w:val="both"/>
            </w:pPr>
            <w:r>
              <w:rPr>
                <w:rFonts w:ascii="Times New Roman"/>
                <w:b w:val="false"/>
                <w:i w:val="false"/>
                <w:color w:val="000000"/>
                <w:sz w:val="20"/>
              </w:rPr>
              <w:t>
Наименование валюты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 шарт</w:t>
            </w:r>
          </w:p>
          <w:p>
            <w:pPr>
              <w:spacing w:after="20"/>
              <w:ind w:left="20"/>
              <w:jc w:val="both"/>
            </w:pPr>
            <w:r>
              <w:rPr>
                <w:rFonts w:ascii="Times New Roman"/>
                <w:b w:val="false"/>
                <w:i w:val="false"/>
                <w:color w:val="000000"/>
                <w:sz w:val="20"/>
              </w:rPr>
              <w:t>
Контракт</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 игерілгені</w:t>
            </w:r>
          </w:p>
          <w:p>
            <w:pPr>
              <w:spacing w:after="20"/>
              <w:ind w:left="20"/>
              <w:jc w:val="both"/>
            </w:pPr>
            <w:r>
              <w:rPr>
                <w:rFonts w:ascii="Times New Roman"/>
                <w:b w:val="false"/>
                <w:i w:val="false"/>
                <w:color w:val="000000"/>
                <w:sz w:val="20"/>
              </w:rPr>
              <w:t>
Освоено на начало отчетного периода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игерілгені</w:t>
            </w:r>
          </w:p>
          <w:p>
            <w:pPr>
              <w:spacing w:after="20"/>
              <w:ind w:left="20"/>
              <w:jc w:val="both"/>
            </w:pPr>
            <w:r>
              <w:rPr>
                <w:rFonts w:ascii="Times New Roman"/>
                <w:b w:val="false"/>
                <w:i w:val="false"/>
                <w:color w:val="000000"/>
                <w:sz w:val="20"/>
              </w:rPr>
              <w:t>
Освоено в отчетном периоде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p>
            <w:pPr>
              <w:spacing w:after="20"/>
              <w:ind w:left="20"/>
              <w:jc w:val="both"/>
            </w:pPr>
            <w:r>
              <w:rPr>
                <w:rFonts w:ascii="Times New Roman"/>
                <w:b w:val="false"/>
                <w:i w:val="false"/>
                <w:color w:val="000000"/>
                <w:sz w:val="20"/>
              </w:rPr>
              <w:t>
номер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рәсімдеу күні</w:t>
            </w:r>
          </w:p>
          <w:p>
            <w:pPr>
              <w:spacing w:after="20"/>
              <w:ind w:left="20"/>
              <w:jc w:val="both"/>
            </w:pPr>
            <w:r>
              <w:rPr>
                <w:rFonts w:ascii="Times New Roman"/>
                <w:b w:val="false"/>
                <w:i w:val="false"/>
                <w:color w:val="000000"/>
                <w:sz w:val="20"/>
              </w:rPr>
              <w:t>
дата оформления</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күні </w:t>
            </w:r>
          </w:p>
          <w:p>
            <w:pPr>
              <w:spacing w:after="20"/>
              <w:ind w:left="20"/>
              <w:jc w:val="both"/>
            </w:pPr>
            <w:r>
              <w:rPr>
                <w:rFonts w:ascii="Times New Roman"/>
                <w:b w:val="false"/>
                <w:i w:val="false"/>
                <w:color w:val="000000"/>
                <w:sz w:val="20"/>
              </w:rPr>
              <w:t>
дата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p>
            <w:pPr>
              <w:spacing w:after="20"/>
              <w:ind w:left="20"/>
              <w:jc w:val="both"/>
            </w:pPr>
            <w:r>
              <w:rPr>
                <w:rFonts w:ascii="Times New Roman"/>
                <w:b w:val="false"/>
                <w:i w:val="false"/>
                <w:color w:val="000000"/>
                <w:sz w:val="20"/>
              </w:rPr>
              <w:t>
сумма</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1.2. 20_ жылғы ______бойынша үкіметтік және мемлекет кепілдік берген борышты өтеу және қызмет көрсету төлемдерінің талдамасы (валюта бірлігінде)</w:t>
      </w:r>
    </w:p>
    <w:p>
      <w:pPr>
        <w:spacing w:after="0"/>
        <w:ind w:left="0"/>
        <w:jc w:val="both"/>
      </w:pPr>
      <w:r>
        <w:rPr>
          <w:rFonts w:ascii="Times New Roman"/>
          <w:b w:val="false"/>
          <w:i w:val="false"/>
          <w:color w:val="000000"/>
          <w:sz w:val="28"/>
        </w:rPr>
        <w:t>
      Расшифровка платежей по погашению и обслуживанию правительственного и гарантированного государством долга за _____________ 20___года (в единицах валют)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желісінің атауы, қарыз шартының нөмірі</w:t>
            </w:r>
          </w:p>
          <w:p>
            <w:pPr>
              <w:spacing w:after="20"/>
              <w:ind w:left="20"/>
              <w:jc w:val="both"/>
            </w:pPr>
            <w:r>
              <w:rPr>
                <w:rFonts w:ascii="Times New Roman"/>
                <w:b w:val="false"/>
                <w:i w:val="false"/>
                <w:color w:val="000000"/>
                <w:sz w:val="20"/>
              </w:rPr>
              <w:t>
Наименование кредитной линии, номер договора займа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атауы</w:t>
            </w:r>
          </w:p>
          <w:p>
            <w:pPr>
              <w:spacing w:after="20"/>
              <w:ind w:left="20"/>
              <w:jc w:val="both"/>
            </w:pPr>
            <w:r>
              <w:rPr>
                <w:rFonts w:ascii="Times New Roman"/>
                <w:b w:val="false"/>
                <w:i w:val="false"/>
                <w:color w:val="000000"/>
                <w:sz w:val="20"/>
              </w:rPr>
              <w:t>
Наименование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Төлемдердіңжалпы сомасы</w:t>
            </w:r>
          </w:p>
          <w:p>
            <w:pPr>
              <w:spacing w:after="20"/>
              <w:ind w:left="20"/>
              <w:jc w:val="both"/>
            </w:pPr>
            <w:r>
              <w:rPr>
                <w:rFonts w:ascii="Times New Roman"/>
                <w:b w:val="false"/>
                <w:i w:val="false"/>
                <w:color w:val="000000"/>
                <w:sz w:val="20"/>
              </w:rPr>
              <w:t>
Общая сумма платежей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түрі (мақсаты)</w:t>
            </w:r>
          </w:p>
          <w:p>
            <w:pPr>
              <w:spacing w:after="20"/>
              <w:ind w:left="20"/>
              <w:jc w:val="both"/>
            </w:pPr>
            <w:r>
              <w:rPr>
                <w:rFonts w:ascii="Times New Roman"/>
                <w:b w:val="false"/>
                <w:i w:val="false"/>
                <w:color w:val="000000"/>
                <w:sz w:val="20"/>
              </w:rPr>
              <w:t>
Вид (назначение) платежа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күні</w:t>
            </w:r>
          </w:p>
          <w:p>
            <w:pPr>
              <w:spacing w:after="20"/>
              <w:ind w:left="20"/>
              <w:jc w:val="both"/>
            </w:pPr>
            <w:r>
              <w:rPr>
                <w:rFonts w:ascii="Times New Roman"/>
                <w:b w:val="false"/>
                <w:i w:val="false"/>
                <w:color w:val="000000"/>
                <w:sz w:val="20"/>
              </w:rPr>
              <w:t>
Дата платежа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сомасы</w:t>
            </w:r>
          </w:p>
          <w:p>
            <w:pPr>
              <w:spacing w:after="20"/>
              <w:ind w:left="20"/>
              <w:jc w:val="both"/>
            </w:pPr>
            <w:r>
              <w:rPr>
                <w:rFonts w:ascii="Times New Roman"/>
                <w:b w:val="false"/>
                <w:i w:val="false"/>
                <w:color w:val="000000"/>
                <w:sz w:val="20"/>
              </w:rPr>
              <w:t>
Сумма платежа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Төлемді қаржыландыру көзі</w:t>
            </w:r>
          </w:p>
          <w:p>
            <w:pPr>
              <w:spacing w:after="20"/>
              <w:ind w:left="20"/>
              <w:jc w:val="both"/>
            </w:pPr>
            <w:r>
              <w:rPr>
                <w:rFonts w:ascii="Times New Roman"/>
                <w:b w:val="false"/>
                <w:i w:val="false"/>
                <w:color w:val="000000"/>
                <w:sz w:val="20"/>
              </w:rPr>
              <w:t>
Источник финансирования платежа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төлем үшін айыппұл сомасы</w:t>
            </w:r>
          </w:p>
          <w:p>
            <w:pPr>
              <w:spacing w:after="20"/>
              <w:ind w:left="20"/>
              <w:jc w:val="both"/>
            </w:pPr>
            <w:r>
              <w:rPr>
                <w:rFonts w:ascii="Times New Roman"/>
                <w:b w:val="false"/>
                <w:i w:val="false"/>
                <w:color w:val="000000"/>
                <w:sz w:val="20"/>
              </w:rPr>
              <w:t>
Сумма штрафа за просрочку платежа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rPr>
                <w:rFonts w:ascii="Times New Roman"/>
                <w:b w:val="false"/>
                <w:i w:val="false"/>
                <w:color w:val="000000"/>
                <w:vertAlign w:val="superscript"/>
              </w:rPr>
              <w:t>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p>
            <w:pPr>
              <w:spacing w:after="20"/>
              <w:ind w:left="20"/>
              <w:jc w:val="both"/>
            </w:pPr>
            <w:r>
              <w:rPr>
                <w:rFonts w:ascii="Times New Roman"/>
                <w:b w:val="false"/>
                <w:i w:val="false"/>
                <w:color w:val="000000"/>
                <w:sz w:val="20"/>
              </w:rPr>
              <w:t>
Основной долг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w:t>
            </w:r>
          </w:p>
          <w:p>
            <w:pPr>
              <w:spacing w:after="20"/>
              <w:ind w:left="20"/>
              <w:jc w:val="both"/>
            </w:pPr>
            <w:r>
              <w:rPr>
                <w:rFonts w:ascii="Times New Roman"/>
                <w:b w:val="false"/>
                <w:i w:val="false"/>
                <w:color w:val="000000"/>
                <w:sz w:val="20"/>
              </w:rPr>
              <w:t>
Вознаграждение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Өндеу жөніндегі комиссия</w:t>
            </w:r>
          </w:p>
          <w:p>
            <w:pPr>
              <w:spacing w:after="20"/>
              <w:ind w:left="20"/>
              <w:jc w:val="both"/>
            </w:pPr>
            <w:r>
              <w:rPr>
                <w:rFonts w:ascii="Times New Roman"/>
                <w:b w:val="false"/>
                <w:i w:val="false"/>
                <w:color w:val="000000"/>
                <w:sz w:val="20"/>
              </w:rPr>
              <w:t>
Комиссия по обработке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жарнасы</w:t>
            </w:r>
          </w:p>
          <w:p>
            <w:pPr>
              <w:spacing w:after="20"/>
              <w:ind w:left="20"/>
              <w:jc w:val="both"/>
            </w:pPr>
            <w:r>
              <w:rPr>
                <w:rFonts w:ascii="Times New Roman"/>
                <w:b w:val="false"/>
                <w:i w:val="false"/>
                <w:color w:val="000000"/>
                <w:sz w:val="20"/>
              </w:rPr>
              <w:t>
Страховой взнос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 бойынша комиссия</w:t>
            </w:r>
          </w:p>
          <w:p>
            <w:pPr>
              <w:spacing w:after="20"/>
              <w:ind w:left="20"/>
              <w:jc w:val="both"/>
            </w:pPr>
            <w:r>
              <w:rPr>
                <w:rFonts w:ascii="Times New Roman"/>
                <w:b w:val="false"/>
                <w:i w:val="false"/>
                <w:color w:val="000000"/>
                <w:sz w:val="20"/>
              </w:rPr>
              <w:t>
Комиссия по остаткам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Біржолғы комиссиялық төлемдер</w:t>
            </w:r>
          </w:p>
          <w:p>
            <w:pPr>
              <w:spacing w:after="20"/>
              <w:ind w:left="20"/>
              <w:jc w:val="both"/>
            </w:pPr>
            <w:r>
              <w:rPr>
                <w:rFonts w:ascii="Times New Roman"/>
                <w:b w:val="false"/>
                <w:i w:val="false"/>
                <w:color w:val="000000"/>
                <w:sz w:val="20"/>
              </w:rPr>
              <w:t>
Единовременные комиссионные выплаты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төлемдер</w:t>
            </w:r>
          </w:p>
          <w:p>
            <w:pPr>
              <w:spacing w:after="20"/>
              <w:ind w:left="20"/>
              <w:jc w:val="both"/>
            </w:pPr>
            <w:r>
              <w:rPr>
                <w:rFonts w:ascii="Times New Roman"/>
                <w:b w:val="false"/>
                <w:i w:val="false"/>
                <w:color w:val="000000"/>
                <w:sz w:val="20"/>
              </w:rPr>
              <w:t>
Другие выплаты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Орындаушы </w:t>
      </w:r>
    </w:p>
    <w:p>
      <w:pPr>
        <w:spacing w:after="0"/>
        <w:ind w:left="0"/>
        <w:jc w:val="both"/>
      </w:pPr>
      <w:r>
        <w:rPr>
          <w:rFonts w:ascii="Times New Roman"/>
          <w:b w:val="false"/>
          <w:i w:val="false"/>
          <w:color w:val="000000"/>
          <w:sz w:val="28"/>
        </w:rPr>
        <w:t xml:space="preserve">
      Исполнитель ______________________________________ _______________________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телефоны (орындаушының)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 (исполнителя) </w:t>
      </w:r>
    </w:p>
    <w:p>
      <w:pPr>
        <w:spacing w:after="0"/>
        <w:ind w:left="0"/>
        <w:jc w:val="both"/>
      </w:pPr>
      <w:r>
        <w:rPr>
          <w:rFonts w:ascii="Times New Roman"/>
          <w:b w:val="false"/>
          <w:i w:val="false"/>
          <w:color w:val="000000"/>
          <w:sz w:val="28"/>
        </w:rPr>
        <w:t xml:space="preserve">
      Бас бухгалтер немесе оның міндетін атқарушы тұлға </w:t>
      </w:r>
    </w:p>
    <w:p>
      <w:pPr>
        <w:spacing w:after="0"/>
        <w:ind w:left="0"/>
        <w:jc w:val="both"/>
      </w:pPr>
      <w:r>
        <w:rPr>
          <w:rFonts w:ascii="Times New Roman"/>
          <w:b w:val="false"/>
          <w:i w:val="false"/>
          <w:color w:val="000000"/>
          <w:sz w:val="28"/>
        </w:rPr>
        <w:t xml:space="preserve">
      Главный бухгалтер или лицо, исполняющее его обязанности ________________ 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w:t>
      </w:r>
    </w:p>
    <w:p>
      <w:pPr>
        <w:spacing w:after="0"/>
        <w:ind w:left="0"/>
        <w:jc w:val="both"/>
      </w:pPr>
      <w:r>
        <w:rPr>
          <w:rFonts w:ascii="Times New Roman"/>
          <w:b w:val="false"/>
          <w:i w:val="false"/>
          <w:color w:val="000000"/>
          <w:sz w:val="28"/>
        </w:rPr>
        <w:t>
      фамилия, имя и отчество (при его наличии) подпись</w:t>
      </w:r>
    </w:p>
    <w:bookmarkStart w:name="z19" w:id="15"/>
    <w:p>
      <w:pPr>
        <w:spacing w:after="0"/>
        <w:ind w:left="0"/>
        <w:jc w:val="both"/>
      </w:pPr>
      <w:r>
        <w:rPr>
          <w:rFonts w:ascii="Times New Roman"/>
          <w:b w:val="false"/>
          <w:i w:val="false"/>
          <w:color w:val="000000"/>
          <w:sz w:val="28"/>
        </w:rPr>
        <w:t>
      2. Мемлекет кепілгерлігімен берілетін қарыздарды игеру, өтеу және оларға қызмет көрсету туралы ақпарат (валюта бірлігінде)</w:t>
      </w:r>
    </w:p>
    <w:bookmarkEnd w:id="15"/>
    <w:p>
      <w:pPr>
        <w:spacing w:after="0"/>
        <w:ind w:left="0"/>
        <w:jc w:val="both"/>
      </w:pPr>
      <w:r>
        <w:rPr>
          <w:rFonts w:ascii="Times New Roman"/>
          <w:b w:val="false"/>
          <w:i w:val="false"/>
          <w:color w:val="000000"/>
          <w:sz w:val="28"/>
        </w:rPr>
        <w:t>
      Информация об освоении, погашении и обслуживании займов под поручительство государства (в единицах валют)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ның атауы</w:t>
            </w:r>
          </w:p>
          <w:p>
            <w:pPr>
              <w:spacing w:after="20"/>
              <w:ind w:left="20"/>
              <w:jc w:val="both"/>
            </w:pPr>
            <w:r>
              <w:rPr>
                <w:rFonts w:ascii="Times New Roman"/>
                <w:b w:val="false"/>
                <w:i w:val="false"/>
                <w:color w:val="000000"/>
                <w:sz w:val="20"/>
              </w:rPr>
              <w:t>
Наименование проекта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Эмиссия проспектісінің нөмірі</w:t>
            </w:r>
          </w:p>
          <w:p>
            <w:pPr>
              <w:spacing w:after="20"/>
              <w:ind w:left="20"/>
              <w:jc w:val="both"/>
            </w:pPr>
            <w:r>
              <w:rPr>
                <w:rFonts w:ascii="Times New Roman"/>
                <w:b w:val="false"/>
                <w:i w:val="false"/>
                <w:color w:val="000000"/>
                <w:sz w:val="20"/>
              </w:rPr>
              <w:t>
Номер проспекта эмиссии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атауы</w:t>
            </w:r>
          </w:p>
          <w:p>
            <w:pPr>
              <w:spacing w:after="20"/>
              <w:ind w:left="20"/>
              <w:jc w:val="both"/>
            </w:pPr>
            <w:r>
              <w:rPr>
                <w:rFonts w:ascii="Times New Roman"/>
                <w:b w:val="false"/>
                <w:i w:val="false"/>
                <w:color w:val="000000"/>
                <w:sz w:val="20"/>
              </w:rPr>
              <w:t>
Наименование заемщика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атауы</w:t>
            </w:r>
          </w:p>
          <w:p>
            <w:pPr>
              <w:spacing w:after="20"/>
              <w:ind w:left="20"/>
              <w:jc w:val="both"/>
            </w:pPr>
            <w:r>
              <w:rPr>
                <w:rFonts w:ascii="Times New Roman"/>
                <w:b w:val="false"/>
                <w:i w:val="false"/>
                <w:color w:val="000000"/>
                <w:sz w:val="20"/>
              </w:rPr>
              <w:t>
Наименование валюты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сомасы</w:t>
            </w:r>
          </w:p>
          <w:p>
            <w:pPr>
              <w:spacing w:after="20"/>
              <w:ind w:left="20"/>
              <w:jc w:val="both"/>
            </w:pPr>
            <w:r>
              <w:rPr>
                <w:rFonts w:ascii="Times New Roman"/>
                <w:b w:val="false"/>
                <w:i w:val="false"/>
                <w:color w:val="000000"/>
                <w:sz w:val="20"/>
              </w:rPr>
              <w:t>
Сумма займа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Игерілген қарыз қаражаты (түсуі)</w:t>
            </w:r>
          </w:p>
          <w:p>
            <w:pPr>
              <w:spacing w:after="20"/>
              <w:ind w:left="20"/>
              <w:jc w:val="both"/>
            </w:pPr>
            <w:r>
              <w:rPr>
                <w:rFonts w:ascii="Times New Roman"/>
                <w:b w:val="false"/>
                <w:i w:val="false"/>
                <w:color w:val="000000"/>
                <w:sz w:val="20"/>
              </w:rPr>
              <w:t>
Освоено (поступление) средств займа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 облигациялар сатып алынды</w:t>
            </w:r>
          </w:p>
          <w:p>
            <w:pPr>
              <w:spacing w:after="20"/>
              <w:ind w:left="20"/>
              <w:jc w:val="both"/>
            </w:pPr>
            <w:r>
              <w:rPr>
                <w:rFonts w:ascii="Times New Roman"/>
                <w:b w:val="false"/>
                <w:i w:val="false"/>
                <w:color w:val="000000"/>
                <w:sz w:val="20"/>
              </w:rPr>
              <w:t>
Выкуплено облигаций в отчетном месяце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айдың соңына негізгі борыштың қалдығы</w:t>
            </w:r>
          </w:p>
          <w:p>
            <w:pPr>
              <w:spacing w:after="20"/>
              <w:ind w:left="20"/>
              <w:jc w:val="both"/>
            </w:pPr>
            <w:r>
              <w:rPr>
                <w:rFonts w:ascii="Times New Roman"/>
                <w:b w:val="false"/>
                <w:i w:val="false"/>
                <w:color w:val="000000"/>
                <w:sz w:val="20"/>
              </w:rPr>
              <w:t>
Остаток основного долга на конец отчетного месяца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айдың басына на начало отчетного месяца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 в отчетном месяце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r>
              <w:rPr>
                <w:rFonts w:ascii="Times New Roman"/>
                <w:b w:val="false"/>
                <w:i w:val="false"/>
                <w:color w:val="000000"/>
                <w:vertAlign w:val="superscript"/>
              </w:rPr>
              <w:t>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p>
            <w:pPr>
              <w:spacing w:after="20"/>
              <w:ind w:left="20"/>
              <w:jc w:val="both"/>
            </w:pPr>
            <w:r>
              <w:rPr>
                <w:rFonts w:ascii="Times New Roman"/>
                <w:b w:val="false"/>
                <w:i w:val="false"/>
                <w:color w:val="000000"/>
                <w:sz w:val="20"/>
              </w:rPr>
              <w:t>
Итого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сыйақы төлемдері</w:t>
            </w:r>
          </w:p>
          <w:p>
            <w:pPr>
              <w:spacing w:after="20"/>
              <w:ind w:left="20"/>
              <w:jc w:val="both"/>
            </w:pPr>
            <w:r>
              <w:rPr>
                <w:rFonts w:ascii="Times New Roman"/>
                <w:b w:val="false"/>
                <w:i w:val="false"/>
                <w:color w:val="000000"/>
                <w:sz w:val="20"/>
              </w:rPr>
              <w:t>
Выплачено платежей вознаграждения</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өзге де төлемдер (пұл)</w:t>
            </w:r>
          </w:p>
          <w:p>
            <w:pPr>
              <w:spacing w:after="20"/>
              <w:ind w:left="20"/>
              <w:jc w:val="both"/>
            </w:pPr>
            <w:r>
              <w:rPr>
                <w:rFonts w:ascii="Times New Roman"/>
                <w:b w:val="false"/>
                <w:i w:val="false"/>
                <w:color w:val="000000"/>
                <w:sz w:val="20"/>
              </w:rPr>
              <w:t>
Выплачено иных платежей (пени)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 өтеу және оған қызмет көрсету жөніндегі төлемдердің болжамды жалпы сомасы</w:t>
            </w:r>
          </w:p>
          <w:p>
            <w:pPr>
              <w:spacing w:after="20"/>
              <w:ind w:left="20"/>
              <w:jc w:val="both"/>
            </w:pPr>
            <w:r>
              <w:rPr>
                <w:rFonts w:ascii="Times New Roman"/>
                <w:b w:val="false"/>
                <w:i w:val="false"/>
                <w:color w:val="000000"/>
                <w:sz w:val="20"/>
              </w:rPr>
              <w:t>
Прогнозируемая общая сумма платежей по погашению и обслуживанию долга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берешектің жалпы сомасы</w:t>
            </w:r>
          </w:p>
          <w:p>
            <w:pPr>
              <w:spacing w:after="20"/>
              <w:ind w:left="20"/>
              <w:jc w:val="both"/>
            </w:pPr>
            <w:r>
              <w:rPr>
                <w:rFonts w:ascii="Times New Roman"/>
                <w:b w:val="false"/>
                <w:i w:val="false"/>
                <w:color w:val="000000"/>
                <w:sz w:val="20"/>
              </w:rPr>
              <w:t>
Общая сумма просроченной задолженности по</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мерзімінде өтелмеген негізгі борыш бойынша основному долгу не погашенному в срок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мерзімінде өтелмеген борышқа қызмет көрсету бойынша обслуживанию долга не погашенного в срок</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 айдың басына </w:t>
            </w:r>
          </w:p>
          <w:p>
            <w:pPr>
              <w:spacing w:after="20"/>
              <w:ind w:left="20"/>
              <w:jc w:val="both"/>
            </w:pPr>
            <w:r>
              <w:rPr>
                <w:rFonts w:ascii="Times New Roman"/>
                <w:b w:val="false"/>
                <w:i w:val="false"/>
                <w:color w:val="000000"/>
                <w:sz w:val="20"/>
              </w:rPr>
              <w:t>
на начало отчетного месяца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w:t>
            </w:r>
          </w:p>
          <w:p>
            <w:pPr>
              <w:spacing w:after="20"/>
              <w:ind w:left="20"/>
              <w:jc w:val="both"/>
            </w:pPr>
            <w:r>
              <w:rPr>
                <w:rFonts w:ascii="Times New Roman"/>
                <w:b w:val="false"/>
                <w:i w:val="false"/>
                <w:color w:val="000000"/>
                <w:sz w:val="20"/>
              </w:rPr>
              <w:t>
в отчетном месяце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айдың басына</w:t>
            </w:r>
          </w:p>
          <w:p>
            <w:pPr>
              <w:spacing w:after="20"/>
              <w:ind w:left="20"/>
              <w:jc w:val="both"/>
            </w:pPr>
            <w:r>
              <w:rPr>
                <w:rFonts w:ascii="Times New Roman"/>
                <w:b w:val="false"/>
                <w:i w:val="false"/>
                <w:color w:val="000000"/>
                <w:sz w:val="20"/>
              </w:rPr>
              <w:t>
на начало отчетного месяца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w:t>
            </w:r>
          </w:p>
          <w:p>
            <w:pPr>
              <w:spacing w:after="20"/>
              <w:ind w:left="20"/>
              <w:jc w:val="both"/>
            </w:pPr>
            <w:r>
              <w:rPr>
                <w:rFonts w:ascii="Times New Roman"/>
                <w:b w:val="false"/>
                <w:i w:val="false"/>
                <w:color w:val="000000"/>
                <w:sz w:val="20"/>
              </w:rPr>
              <w:t>
в отчетном месяце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айда</w:t>
            </w:r>
          </w:p>
          <w:p>
            <w:pPr>
              <w:spacing w:after="20"/>
              <w:ind w:left="20"/>
              <w:jc w:val="both"/>
            </w:pPr>
            <w:r>
              <w:rPr>
                <w:rFonts w:ascii="Times New Roman"/>
                <w:b w:val="false"/>
                <w:i w:val="false"/>
                <w:color w:val="000000"/>
                <w:sz w:val="20"/>
              </w:rPr>
              <w:t>
в следующем месяце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жылдың соңына дейін</w:t>
            </w:r>
          </w:p>
          <w:p>
            <w:pPr>
              <w:spacing w:after="20"/>
              <w:ind w:left="20"/>
              <w:jc w:val="both"/>
            </w:pPr>
            <w:r>
              <w:rPr>
                <w:rFonts w:ascii="Times New Roman"/>
                <w:b w:val="false"/>
                <w:i w:val="false"/>
                <w:color w:val="000000"/>
                <w:sz w:val="20"/>
              </w:rPr>
              <w:t>
до конца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 айдың басына </w:t>
            </w:r>
          </w:p>
          <w:p>
            <w:pPr>
              <w:spacing w:after="20"/>
              <w:ind w:left="20"/>
              <w:jc w:val="both"/>
            </w:pPr>
            <w:r>
              <w:rPr>
                <w:rFonts w:ascii="Times New Roman"/>
                <w:b w:val="false"/>
                <w:i w:val="false"/>
                <w:color w:val="000000"/>
                <w:sz w:val="20"/>
              </w:rPr>
              <w:t>
на начало отчетного месяца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w:t>
            </w:r>
          </w:p>
          <w:p>
            <w:pPr>
              <w:spacing w:after="20"/>
              <w:ind w:left="20"/>
              <w:jc w:val="both"/>
            </w:pPr>
            <w:r>
              <w:rPr>
                <w:rFonts w:ascii="Times New Roman"/>
                <w:b w:val="false"/>
                <w:i w:val="false"/>
                <w:color w:val="000000"/>
                <w:sz w:val="20"/>
              </w:rPr>
              <w:t>
в отчетном месяце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 айдың басына </w:t>
            </w:r>
          </w:p>
          <w:p>
            <w:pPr>
              <w:spacing w:after="20"/>
              <w:ind w:left="20"/>
              <w:jc w:val="both"/>
            </w:pPr>
            <w:r>
              <w:rPr>
                <w:rFonts w:ascii="Times New Roman"/>
                <w:b w:val="false"/>
                <w:i w:val="false"/>
                <w:color w:val="000000"/>
                <w:sz w:val="20"/>
              </w:rPr>
              <w:t>
на начало отчетного месяца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w:t>
            </w:r>
          </w:p>
          <w:p>
            <w:pPr>
              <w:spacing w:after="20"/>
              <w:ind w:left="20"/>
              <w:jc w:val="both"/>
            </w:pPr>
            <w:r>
              <w:rPr>
                <w:rFonts w:ascii="Times New Roman"/>
                <w:b w:val="false"/>
                <w:i w:val="false"/>
                <w:color w:val="000000"/>
                <w:sz w:val="20"/>
              </w:rPr>
              <w:t>
в отчетном месяце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Орындаушы </w:t>
      </w:r>
    </w:p>
    <w:p>
      <w:pPr>
        <w:spacing w:after="0"/>
        <w:ind w:left="0"/>
        <w:jc w:val="both"/>
      </w:pPr>
      <w:r>
        <w:rPr>
          <w:rFonts w:ascii="Times New Roman"/>
          <w:b w:val="false"/>
          <w:i w:val="false"/>
          <w:color w:val="000000"/>
          <w:sz w:val="28"/>
        </w:rPr>
        <w:t xml:space="preserve">
      Исполнитель ______________________________________ ____________________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телефоны (орындаушының)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 (исполнителя) </w:t>
      </w:r>
    </w:p>
    <w:p>
      <w:pPr>
        <w:spacing w:after="0"/>
        <w:ind w:left="0"/>
        <w:jc w:val="both"/>
      </w:pPr>
      <w:r>
        <w:rPr>
          <w:rFonts w:ascii="Times New Roman"/>
          <w:b w:val="false"/>
          <w:i w:val="false"/>
          <w:color w:val="000000"/>
          <w:sz w:val="28"/>
        </w:rPr>
        <w:t xml:space="preserve">
      Бас бухгалтер немесе оның міндетін атқарушы тұлға </w:t>
      </w:r>
    </w:p>
    <w:p>
      <w:pPr>
        <w:spacing w:after="0"/>
        <w:ind w:left="0"/>
        <w:jc w:val="both"/>
      </w:pPr>
      <w:r>
        <w:rPr>
          <w:rFonts w:ascii="Times New Roman"/>
          <w:b w:val="false"/>
          <w:i w:val="false"/>
          <w:color w:val="000000"/>
          <w:sz w:val="28"/>
        </w:rPr>
        <w:t xml:space="preserve">
      Главный бухгалтер или лицо, исполняющее его обязанности ________________ 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w:t>
      </w:r>
    </w:p>
    <w:p>
      <w:pPr>
        <w:spacing w:after="0"/>
        <w:ind w:left="0"/>
        <w:jc w:val="both"/>
      </w:pPr>
      <w:r>
        <w:rPr>
          <w:rFonts w:ascii="Times New Roman"/>
          <w:b w:val="false"/>
          <w:i w:val="false"/>
          <w:color w:val="000000"/>
          <w:sz w:val="28"/>
        </w:rPr>
        <w:t xml:space="preserve">
      фамилия, имя и отчество (при его наличии) подпись </w:t>
      </w:r>
    </w:p>
    <w:p>
      <w:pPr>
        <w:spacing w:after="0"/>
        <w:ind w:left="0"/>
        <w:jc w:val="both"/>
      </w:pPr>
      <w:r>
        <w:rPr>
          <w:rFonts w:ascii="Times New Roman"/>
          <w:b w:val="false"/>
          <w:i w:val="false"/>
          <w:color w:val="000000"/>
          <w:sz w:val="28"/>
        </w:rPr>
        <w:t xml:space="preserve">
      Басшы немесе оның міндетін атқарушы тұлға </w:t>
      </w:r>
    </w:p>
    <w:p>
      <w:pPr>
        <w:spacing w:after="0"/>
        <w:ind w:left="0"/>
        <w:jc w:val="both"/>
      </w:pPr>
      <w:r>
        <w:rPr>
          <w:rFonts w:ascii="Times New Roman"/>
          <w:b w:val="false"/>
          <w:i w:val="false"/>
          <w:color w:val="000000"/>
          <w:sz w:val="28"/>
        </w:rPr>
        <w:t xml:space="preserve">
      Руководитель или лицо, исполняющее его обязанности ___________________ ________ </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2.1. 20_ жылғы мемлекет кепілгерлігімен берілетін қарыз қаражаттарының игерілу талдамасы (валюта бірлігінде)</w:t>
      </w:r>
    </w:p>
    <w:p>
      <w:pPr>
        <w:spacing w:after="0"/>
        <w:ind w:left="0"/>
        <w:jc w:val="both"/>
      </w:pPr>
      <w:r>
        <w:rPr>
          <w:rFonts w:ascii="Times New Roman"/>
          <w:b w:val="false"/>
          <w:i w:val="false"/>
          <w:color w:val="000000"/>
          <w:sz w:val="28"/>
        </w:rPr>
        <w:t>
      Расшифровка освоения средств займов под поручительсьво государства за ____________ 20___ года (в единицах валют)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 Код строки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 Наименование проекта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Шығарылым проспектінің ұлттық сәйкестендіру нөмірі</w:t>
            </w:r>
          </w:p>
          <w:p>
            <w:pPr>
              <w:spacing w:after="20"/>
              <w:ind w:left="20"/>
              <w:jc w:val="both"/>
            </w:pPr>
            <w:r>
              <w:rPr>
                <w:rFonts w:ascii="Times New Roman"/>
                <w:b w:val="false"/>
                <w:i w:val="false"/>
                <w:color w:val="000000"/>
                <w:sz w:val="20"/>
              </w:rPr>
              <w:t>
Национальный идентификацион ный номер проспекта эмиссии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атауы</w:t>
            </w:r>
          </w:p>
          <w:p>
            <w:pPr>
              <w:spacing w:after="20"/>
              <w:ind w:left="20"/>
              <w:jc w:val="both"/>
            </w:pPr>
            <w:r>
              <w:rPr>
                <w:rFonts w:ascii="Times New Roman"/>
                <w:b w:val="false"/>
                <w:i w:val="false"/>
                <w:color w:val="000000"/>
                <w:sz w:val="20"/>
              </w:rPr>
              <w:t>
Наименование валюты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 шығарылым дардың (өтеуін төлеп алудың) жалпы көлемі</w:t>
            </w:r>
          </w:p>
          <w:p>
            <w:pPr>
              <w:spacing w:after="20"/>
              <w:ind w:left="20"/>
              <w:jc w:val="both"/>
            </w:pPr>
            <w:r>
              <w:rPr>
                <w:rFonts w:ascii="Times New Roman"/>
                <w:b w:val="false"/>
                <w:i w:val="false"/>
                <w:color w:val="000000"/>
                <w:sz w:val="20"/>
              </w:rPr>
              <w:t>
Общий объем выпусков (выкупов) на начало отчетного периода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 кезеңде игерілгені </w:t>
            </w:r>
          </w:p>
          <w:p>
            <w:pPr>
              <w:spacing w:after="20"/>
              <w:ind w:left="20"/>
              <w:jc w:val="both"/>
            </w:pPr>
            <w:r>
              <w:rPr>
                <w:rFonts w:ascii="Times New Roman"/>
                <w:b w:val="false"/>
                <w:i w:val="false"/>
                <w:color w:val="000000"/>
                <w:sz w:val="20"/>
              </w:rPr>
              <w:t>
Освоено в отчетном периоде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шығарылым (өтеуі төлеп алынған) күні </w:t>
            </w:r>
          </w:p>
          <w:p>
            <w:pPr>
              <w:spacing w:after="20"/>
              <w:ind w:left="20"/>
              <w:jc w:val="both"/>
            </w:pPr>
            <w:r>
              <w:rPr>
                <w:rFonts w:ascii="Times New Roman"/>
                <w:b w:val="false"/>
                <w:i w:val="false"/>
                <w:color w:val="000000"/>
                <w:sz w:val="20"/>
              </w:rPr>
              <w:t>
Дата выпуска (выкупа)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(өтеуі төлеп алынған) инфрақұры-лымдық облигациялардың саны (дана) Количество выпущенных (выкупленных) инфраструктурных облигаций (штук)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инфрақұры-лымдық облигацияның номиналды құны</w:t>
            </w:r>
          </w:p>
          <w:p>
            <w:pPr>
              <w:spacing w:after="20"/>
              <w:ind w:left="20"/>
              <w:jc w:val="both"/>
            </w:pPr>
            <w:r>
              <w:rPr>
                <w:rFonts w:ascii="Times New Roman"/>
                <w:b w:val="false"/>
                <w:i w:val="false"/>
                <w:color w:val="000000"/>
                <w:sz w:val="20"/>
              </w:rPr>
              <w:t>
Номинальная стоимость одной инфраструктурной облигации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шығары-лымның (өтеуін төленіп алынғанның) жалпы көлемі</w:t>
            </w:r>
          </w:p>
          <w:p>
            <w:pPr>
              <w:spacing w:after="20"/>
              <w:ind w:left="20"/>
              <w:jc w:val="both"/>
            </w:pPr>
            <w:r>
              <w:rPr>
                <w:rFonts w:ascii="Times New Roman"/>
                <w:b w:val="false"/>
                <w:i w:val="false"/>
                <w:color w:val="000000"/>
                <w:sz w:val="20"/>
              </w:rPr>
              <w:t>
Общий объем выпуска (выкупа)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примечание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Шығарылым I. Выпуск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Өтеуін төлеп алу II. Выкуп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2.2. 20___ жылғы мемлекет кепілгерлігімен берілетін борышты өтеу және қызмет көрсету төлемдерінің талдамасы (валюта бірлігінде)</w:t>
      </w:r>
    </w:p>
    <w:p>
      <w:pPr>
        <w:spacing w:after="0"/>
        <w:ind w:left="0"/>
        <w:jc w:val="both"/>
      </w:pPr>
      <w:r>
        <w:rPr>
          <w:rFonts w:ascii="Times New Roman"/>
          <w:b w:val="false"/>
          <w:i w:val="false"/>
          <w:color w:val="000000"/>
          <w:sz w:val="28"/>
        </w:rPr>
        <w:t>
      Расшифровка платежей по погашению и обслуживанию долга под поручительство государства за ____________ 20___ года (в единицах валют)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p>
            <w:pPr>
              <w:spacing w:after="20"/>
              <w:ind w:left="20"/>
              <w:jc w:val="both"/>
            </w:pPr>
            <w:r>
              <w:rPr>
                <w:rFonts w:ascii="Times New Roman"/>
                <w:b w:val="false"/>
                <w:i w:val="false"/>
                <w:color w:val="000000"/>
                <w:sz w:val="20"/>
              </w:rPr>
              <w:t>
Наименование проекта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Эмиссия проспектісінің ұлттық сәйкестендіру нөмірі</w:t>
            </w:r>
          </w:p>
          <w:p>
            <w:pPr>
              <w:spacing w:after="20"/>
              <w:ind w:left="20"/>
              <w:jc w:val="both"/>
            </w:pPr>
            <w:r>
              <w:rPr>
                <w:rFonts w:ascii="Times New Roman"/>
                <w:b w:val="false"/>
                <w:i w:val="false"/>
                <w:color w:val="000000"/>
                <w:sz w:val="20"/>
              </w:rPr>
              <w:t>
Национальный идентификацион ный номер проспекта эмиссии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атауы</w:t>
            </w:r>
          </w:p>
          <w:p>
            <w:pPr>
              <w:spacing w:after="20"/>
              <w:ind w:left="20"/>
              <w:jc w:val="both"/>
            </w:pPr>
            <w:r>
              <w:rPr>
                <w:rFonts w:ascii="Times New Roman"/>
                <w:b w:val="false"/>
                <w:i w:val="false"/>
                <w:color w:val="000000"/>
                <w:sz w:val="20"/>
              </w:rPr>
              <w:t>
Наименование валюты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Шығарылым күні</w:t>
            </w:r>
          </w:p>
          <w:p>
            <w:pPr>
              <w:spacing w:after="20"/>
              <w:ind w:left="20"/>
              <w:jc w:val="both"/>
            </w:pPr>
            <w:r>
              <w:rPr>
                <w:rFonts w:ascii="Times New Roman"/>
                <w:b w:val="false"/>
                <w:i w:val="false"/>
                <w:color w:val="000000"/>
                <w:sz w:val="20"/>
              </w:rPr>
              <w:t>
Дата выпуска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Төлемдердің жалпы сомасы</w:t>
            </w:r>
          </w:p>
          <w:p>
            <w:pPr>
              <w:spacing w:after="20"/>
              <w:ind w:left="20"/>
              <w:jc w:val="both"/>
            </w:pPr>
            <w:r>
              <w:rPr>
                <w:rFonts w:ascii="Times New Roman"/>
                <w:b w:val="false"/>
                <w:i w:val="false"/>
                <w:color w:val="000000"/>
                <w:sz w:val="20"/>
              </w:rPr>
              <w:t>
Общая сумма платежей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түрі (мақсаты)</w:t>
            </w:r>
          </w:p>
          <w:p>
            <w:pPr>
              <w:spacing w:after="20"/>
              <w:ind w:left="20"/>
              <w:jc w:val="both"/>
            </w:pPr>
            <w:r>
              <w:rPr>
                <w:rFonts w:ascii="Times New Roman"/>
                <w:b w:val="false"/>
                <w:i w:val="false"/>
                <w:color w:val="000000"/>
                <w:sz w:val="20"/>
              </w:rPr>
              <w:t>
Вид (назначение) платежа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күні</w:t>
            </w:r>
          </w:p>
          <w:p>
            <w:pPr>
              <w:spacing w:after="20"/>
              <w:ind w:left="20"/>
              <w:jc w:val="both"/>
            </w:pPr>
            <w:r>
              <w:rPr>
                <w:rFonts w:ascii="Times New Roman"/>
                <w:b w:val="false"/>
                <w:i w:val="false"/>
                <w:color w:val="000000"/>
                <w:sz w:val="20"/>
              </w:rPr>
              <w:t>
Дата платежа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сомасы</w:t>
            </w:r>
          </w:p>
          <w:p>
            <w:pPr>
              <w:spacing w:after="20"/>
              <w:ind w:left="20"/>
              <w:jc w:val="both"/>
            </w:pPr>
            <w:r>
              <w:rPr>
                <w:rFonts w:ascii="Times New Roman"/>
                <w:b w:val="false"/>
                <w:i w:val="false"/>
                <w:color w:val="000000"/>
                <w:sz w:val="20"/>
              </w:rPr>
              <w:t>
Сумма платежа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Төлемді қаржыландыру көзі</w:t>
            </w:r>
          </w:p>
          <w:p>
            <w:pPr>
              <w:spacing w:after="20"/>
              <w:ind w:left="20"/>
              <w:jc w:val="both"/>
            </w:pPr>
            <w:r>
              <w:rPr>
                <w:rFonts w:ascii="Times New Roman"/>
                <w:b w:val="false"/>
                <w:i w:val="false"/>
                <w:color w:val="000000"/>
                <w:sz w:val="20"/>
              </w:rPr>
              <w:t>
Источник финансирования платежа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төлем үшін айыппұл</w:t>
            </w:r>
          </w:p>
          <w:p>
            <w:pPr>
              <w:spacing w:after="20"/>
              <w:ind w:left="20"/>
              <w:jc w:val="both"/>
            </w:pPr>
            <w:r>
              <w:rPr>
                <w:rFonts w:ascii="Times New Roman"/>
                <w:b w:val="false"/>
                <w:i w:val="false"/>
                <w:color w:val="000000"/>
                <w:sz w:val="20"/>
              </w:rPr>
              <w:t>
Пеня за просрочку платежа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rPr>
                <w:rFonts w:ascii="Times New Roman"/>
                <w:b w:val="false"/>
                <w:i w:val="false"/>
                <w:color w:val="000000"/>
                <w:vertAlign w:val="superscript"/>
              </w:rPr>
              <w:t>1</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p>
            <w:pPr>
              <w:spacing w:after="20"/>
              <w:ind w:left="20"/>
              <w:jc w:val="both"/>
            </w:pPr>
            <w:r>
              <w:rPr>
                <w:rFonts w:ascii="Times New Roman"/>
                <w:b w:val="false"/>
                <w:i w:val="false"/>
                <w:color w:val="000000"/>
                <w:sz w:val="20"/>
              </w:rPr>
              <w:t>
Основной долг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w:t>
            </w:r>
          </w:p>
          <w:p>
            <w:pPr>
              <w:spacing w:after="20"/>
              <w:ind w:left="20"/>
              <w:jc w:val="both"/>
            </w:pPr>
            <w:r>
              <w:rPr>
                <w:rFonts w:ascii="Times New Roman"/>
                <w:b w:val="false"/>
                <w:i w:val="false"/>
                <w:color w:val="000000"/>
                <w:sz w:val="20"/>
              </w:rPr>
              <w:t>
Вознаграждение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төлемдер</w:t>
            </w:r>
          </w:p>
          <w:p>
            <w:pPr>
              <w:spacing w:after="20"/>
              <w:ind w:left="20"/>
              <w:jc w:val="both"/>
            </w:pPr>
            <w:r>
              <w:rPr>
                <w:rFonts w:ascii="Times New Roman"/>
                <w:b w:val="false"/>
                <w:i w:val="false"/>
                <w:color w:val="000000"/>
                <w:sz w:val="20"/>
              </w:rPr>
              <w:t>
Другие выплаты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Орындаушы </w:t>
      </w:r>
    </w:p>
    <w:p>
      <w:pPr>
        <w:spacing w:after="0"/>
        <w:ind w:left="0"/>
        <w:jc w:val="both"/>
      </w:pPr>
      <w:r>
        <w:rPr>
          <w:rFonts w:ascii="Times New Roman"/>
          <w:b w:val="false"/>
          <w:i w:val="false"/>
          <w:color w:val="000000"/>
          <w:sz w:val="28"/>
        </w:rPr>
        <w:t xml:space="preserve">
      Исполнитель ______________________________________ __________________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телефоны (орындаушының)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 (исполнителя) </w:t>
      </w:r>
    </w:p>
    <w:p>
      <w:pPr>
        <w:spacing w:after="0"/>
        <w:ind w:left="0"/>
        <w:jc w:val="both"/>
      </w:pPr>
      <w:r>
        <w:rPr>
          <w:rFonts w:ascii="Times New Roman"/>
          <w:b w:val="false"/>
          <w:i w:val="false"/>
          <w:color w:val="000000"/>
          <w:sz w:val="28"/>
        </w:rPr>
        <w:t xml:space="preserve">
      Бас бухгалтер немесе оның міндетін атқарушы тұлға </w:t>
      </w:r>
    </w:p>
    <w:p>
      <w:pPr>
        <w:spacing w:after="0"/>
        <w:ind w:left="0"/>
        <w:jc w:val="both"/>
      </w:pPr>
      <w:r>
        <w:rPr>
          <w:rFonts w:ascii="Times New Roman"/>
          <w:b w:val="false"/>
          <w:i w:val="false"/>
          <w:color w:val="000000"/>
          <w:sz w:val="28"/>
        </w:rPr>
        <w:t xml:space="preserve">
      Главный бухгалтер или лицо, исполняющее его обязанности ________________ 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2.3. Инфрақұрылымдық облигациялардың шығарылым проспектісінің негізі сипаттамалары</w:t>
      </w:r>
    </w:p>
    <w:p>
      <w:pPr>
        <w:spacing w:after="0"/>
        <w:ind w:left="0"/>
        <w:jc w:val="both"/>
      </w:pPr>
      <w:r>
        <w:rPr>
          <w:rFonts w:ascii="Times New Roman"/>
          <w:b w:val="false"/>
          <w:i w:val="false"/>
          <w:color w:val="000000"/>
          <w:sz w:val="28"/>
        </w:rPr>
        <w:t>
      Основные характеристики проспекта выпуска инфраструктурных облигаций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Облигациялардың шығарылымы проспектісінің нөмірі және күні ______________</w:t>
            </w:r>
          </w:p>
          <w:p>
            <w:pPr>
              <w:spacing w:after="20"/>
              <w:ind w:left="20"/>
              <w:jc w:val="both"/>
            </w:pPr>
            <w:r>
              <w:rPr>
                <w:rFonts w:ascii="Times New Roman"/>
                <w:b w:val="false"/>
                <w:i w:val="false"/>
                <w:color w:val="000000"/>
                <w:sz w:val="20"/>
              </w:rPr>
              <w:t>
Номер и дата проспекта выпуска облигаций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Шығарылатын инфрақұрылымдық облигациялар саны ________________</w:t>
            </w:r>
          </w:p>
          <w:p>
            <w:pPr>
              <w:spacing w:after="20"/>
              <w:ind w:left="20"/>
              <w:jc w:val="both"/>
            </w:pPr>
            <w:r>
              <w:rPr>
                <w:rFonts w:ascii="Times New Roman"/>
                <w:b w:val="false"/>
                <w:i w:val="false"/>
                <w:color w:val="000000"/>
                <w:sz w:val="20"/>
              </w:rPr>
              <w:t>
Количество выпускаемых инфраструктурных облигаций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инфрақұрылымдық облигацияның номиналдық құны ______________</w:t>
            </w:r>
          </w:p>
          <w:p>
            <w:pPr>
              <w:spacing w:after="20"/>
              <w:ind w:left="20"/>
              <w:jc w:val="both"/>
            </w:pPr>
            <w:r>
              <w:rPr>
                <w:rFonts w:ascii="Times New Roman"/>
                <w:b w:val="false"/>
                <w:i w:val="false"/>
                <w:color w:val="000000"/>
                <w:sz w:val="20"/>
              </w:rPr>
              <w:t>
Номинальная стоимость одной инфраструктурной облигации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Инфрақұрылымдық облигациялар бойынша сыйақы ________________</w:t>
            </w:r>
          </w:p>
          <w:p>
            <w:pPr>
              <w:spacing w:after="20"/>
              <w:ind w:left="20"/>
              <w:jc w:val="both"/>
            </w:pPr>
            <w:r>
              <w:rPr>
                <w:rFonts w:ascii="Times New Roman"/>
                <w:b w:val="false"/>
                <w:i w:val="false"/>
                <w:color w:val="000000"/>
                <w:sz w:val="20"/>
              </w:rPr>
              <w:t>
Вознаграждение по инфраструктурным облигациям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шарттары мен тәртібі ________________________</w:t>
            </w:r>
          </w:p>
          <w:p>
            <w:pPr>
              <w:spacing w:after="20"/>
              <w:ind w:left="20"/>
              <w:jc w:val="both"/>
            </w:pPr>
            <w:r>
              <w:rPr>
                <w:rFonts w:ascii="Times New Roman"/>
                <w:b w:val="false"/>
                <w:i w:val="false"/>
                <w:color w:val="000000"/>
                <w:sz w:val="20"/>
              </w:rPr>
              <w:t>
Условия и порядок оплаты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Инфрақұрылымдық облигациялар бойынша қамтамасыз ету ____________</w:t>
            </w:r>
          </w:p>
          <w:p>
            <w:pPr>
              <w:spacing w:after="20"/>
              <w:ind w:left="20"/>
              <w:jc w:val="both"/>
            </w:pPr>
            <w:r>
              <w:rPr>
                <w:rFonts w:ascii="Times New Roman"/>
                <w:b w:val="false"/>
                <w:i w:val="false"/>
                <w:color w:val="000000"/>
                <w:sz w:val="20"/>
              </w:rPr>
              <w:t>
Обеспечение по инфраструктурным облигациям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Инфрақұрылымдық облигациялар айналымы және оларды өтеу туралы мәліметтер ___________________________________</w:t>
            </w:r>
          </w:p>
          <w:p>
            <w:pPr>
              <w:spacing w:after="20"/>
              <w:ind w:left="20"/>
              <w:jc w:val="both"/>
            </w:pPr>
            <w:r>
              <w:rPr>
                <w:rFonts w:ascii="Times New Roman"/>
                <w:b w:val="false"/>
                <w:i w:val="false"/>
                <w:color w:val="000000"/>
                <w:sz w:val="20"/>
              </w:rPr>
              <w:t>
Сведения об обращении и погашении инфраструктурных облигаций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шартының деректемелері ____________________</w:t>
            </w:r>
          </w:p>
          <w:p>
            <w:pPr>
              <w:spacing w:after="20"/>
              <w:ind w:left="20"/>
              <w:jc w:val="both"/>
            </w:pPr>
            <w:r>
              <w:rPr>
                <w:rFonts w:ascii="Times New Roman"/>
                <w:b w:val="false"/>
                <w:i w:val="false"/>
                <w:color w:val="000000"/>
                <w:sz w:val="20"/>
              </w:rPr>
              <w:t>
Реквизиты договора концессии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мемлекет кепілгерлігін беру туралы қаулысының деректемелері _____________________________</w:t>
            </w:r>
          </w:p>
          <w:p>
            <w:pPr>
              <w:spacing w:after="20"/>
              <w:ind w:left="20"/>
              <w:jc w:val="both"/>
            </w:pPr>
            <w:r>
              <w:rPr>
                <w:rFonts w:ascii="Times New Roman"/>
                <w:b w:val="false"/>
                <w:i w:val="false"/>
                <w:color w:val="000000"/>
                <w:sz w:val="20"/>
              </w:rPr>
              <w:t>
Реквизиты постановления Правительства Республики Казахстан о предоставлении поручительства государства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Облигациялар ұстаушылар өкілі туралы мәліметтер _________________________</w:t>
            </w:r>
          </w:p>
          <w:p>
            <w:pPr>
              <w:spacing w:after="20"/>
              <w:ind w:left="20"/>
              <w:jc w:val="both"/>
            </w:pPr>
            <w:r>
              <w:rPr>
                <w:rFonts w:ascii="Times New Roman"/>
                <w:b w:val="false"/>
                <w:i w:val="false"/>
                <w:color w:val="000000"/>
                <w:sz w:val="20"/>
              </w:rPr>
              <w:t xml:space="preserve">
Сведения о представителе держателей облигаций </w:t>
            </w:r>
          </w:p>
        </w:tc>
      </w:tr>
    </w:tbl>
    <w:p>
      <w:pPr>
        <w:spacing w:after="0"/>
        <w:ind w:left="0"/>
        <w:jc w:val="both"/>
      </w:pPr>
      <w:r>
        <w:rPr>
          <w:rFonts w:ascii="Times New Roman"/>
          <w:b w:val="false"/>
          <w:i w:val="false"/>
          <w:color w:val="000000"/>
          <w:sz w:val="28"/>
        </w:rPr>
        <w:t xml:space="preserve">
      Орындаушы </w:t>
      </w:r>
    </w:p>
    <w:p>
      <w:pPr>
        <w:spacing w:after="0"/>
        <w:ind w:left="0"/>
        <w:jc w:val="both"/>
      </w:pPr>
      <w:r>
        <w:rPr>
          <w:rFonts w:ascii="Times New Roman"/>
          <w:b w:val="false"/>
          <w:i w:val="false"/>
          <w:color w:val="000000"/>
          <w:sz w:val="28"/>
        </w:rPr>
        <w:t xml:space="preserve">
      Исполнитель _____________________________________ ________________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телефоны (орындаушының)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 (исполнителя) </w:t>
      </w:r>
    </w:p>
    <w:p>
      <w:pPr>
        <w:spacing w:after="0"/>
        <w:ind w:left="0"/>
        <w:jc w:val="both"/>
      </w:pPr>
      <w:r>
        <w:rPr>
          <w:rFonts w:ascii="Times New Roman"/>
          <w:b w:val="false"/>
          <w:i w:val="false"/>
          <w:color w:val="000000"/>
          <w:sz w:val="28"/>
        </w:rPr>
        <w:t xml:space="preserve">
      Бас бухгалтер немесе оның міндетін атқарушы тұлға </w:t>
      </w:r>
    </w:p>
    <w:p>
      <w:pPr>
        <w:spacing w:after="0"/>
        <w:ind w:left="0"/>
        <w:jc w:val="both"/>
      </w:pPr>
      <w:r>
        <w:rPr>
          <w:rFonts w:ascii="Times New Roman"/>
          <w:b w:val="false"/>
          <w:i w:val="false"/>
          <w:color w:val="000000"/>
          <w:sz w:val="28"/>
        </w:rPr>
        <w:t xml:space="preserve">
      Главный бухгалтер или лицо, исполняющее его обязанности _____________ _________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w:t>
      </w:r>
    </w:p>
    <w:p>
      <w:pPr>
        <w:spacing w:after="0"/>
        <w:ind w:left="0"/>
        <w:jc w:val="both"/>
      </w:pPr>
      <w:r>
        <w:rPr>
          <w:rFonts w:ascii="Times New Roman"/>
          <w:b w:val="false"/>
          <w:i w:val="false"/>
          <w:color w:val="000000"/>
          <w:sz w:val="28"/>
        </w:rPr>
        <w:t>
      фамилия, имя и отчество (при его наличии) подпись</w:t>
      </w:r>
    </w:p>
    <w:bookmarkStart w:name="z20" w:id="16"/>
    <w:p>
      <w:pPr>
        <w:spacing w:after="0"/>
        <w:ind w:left="0"/>
        <w:jc w:val="both"/>
      </w:pPr>
      <w:r>
        <w:rPr>
          <w:rFonts w:ascii="Times New Roman"/>
          <w:b w:val="false"/>
          <w:i w:val="false"/>
          <w:color w:val="000000"/>
          <w:sz w:val="28"/>
        </w:rPr>
        <w:t>
      3. Статистикалық нысанды толтыруға жұмсалған уақытты көрсетіңіз, сағатпен (қажеттiсiн қоршаңыз)</w:t>
      </w:r>
    </w:p>
    <w:bookmarkEnd w:id="16"/>
    <w:p>
      <w:pPr>
        <w:spacing w:after="0"/>
        <w:ind w:left="0"/>
        <w:jc w:val="both"/>
      </w:pPr>
      <w:r>
        <w:rPr>
          <w:rFonts w:ascii="Times New Roman"/>
          <w:b w:val="false"/>
          <w:i w:val="false"/>
          <w:color w:val="000000"/>
          <w:sz w:val="28"/>
        </w:rPr>
        <w:t>
      Укажите время,затраченное на заполнение статистической формы, в часах (нужное обвести)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сағатқа дейiн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сағаттан артық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часа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40 часов</w:t>
            </w:r>
          </w:p>
        </w:tc>
      </w:tr>
    </w:tbl>
    <w:p>
      <w:pPr>
        <w:spacing w:after="0"/>
        <w:ind w:left="0"/>
        <w:jc w:val="both"/>
      </w:pPr>
      <w:r>
        <w:rPr>
          <w:rFonts w:ascii="Times New Roman"/>
          <w:b w:val="false"/>
          <w:i w:val="false"/>
          <w:color w:val="000000"/>
          <w:sz w:val="28"/>
        </w:rPr>
        <w:t>
      Атауы                                                 Мекенжайы (респонденттің)</w:t>
      </w:r>
    </w:p>
    <w:p>
      <w:pPr>
        <w:spacing w:after="0"/>
        <w:ind w:left="0"/>
        <w:jc w:val="both"/>
      </w:pPr>
      <w:r>
        <w:rPr>
          <w:rFonts w:ascii="Times New Roman"/>
          <w:b w:val="false"/>
          <w:i w:val="false"/>
          <w:color w:val="000000"/>
          <w:sz w:val="28"/>
        </w:rPr>
        <w:t xml:space="preserve">
      Наименование ___________________ Адрес (респондента) _______________________ </w:t>
      </w:r>
    </w:p>
    <w:p>
      <w:pPr>
        <w:spacing w:after="0"/>
        <w:ind w:left="0"/>
        <w:jc w:val="both"/>
      </w:pPr>
      <w:r>
        <w:rPr>
          <w:rFonts w:ascii="Times New Roman"/>
          <w:b w:val="false"/>
          <w:i w:val="false"/>
          <w:color w:val="000000"/>
          <w:sz w:val="28"/>
        </w:rPr>
        <w:t xml:space="preserve">
      Телефоны (респонденттің) </w:t>
      </w:r>
    </w:p>
    <w:p>
      <w:pPr>
        <w:spacing w:after="0"/>
        <w:ind w:left="0"/>
        <w:jc w:val="both"/>
      </w:pPr>
      <w:r>
        <w:rPr>
          <w:rFonts w:ascii="Times New Roman"/>
          <w:b w:val="false"/>
          <w:i w:val="false"/>
          <w:color w:val="000000"/>
          <w:sz w:val="28"/>
        </w:rPr>
        <w:t xml:space="preserve">
      Телефон (респондента) ___________________ _________________________________ </w:t>
      </w:r>
    </w:p>
    <w:p>
      <w:pPr>
        <w:spacing w:after="0"/>
        <w:ind w:left="0"/>
        <w:jc w:val="both"/>
      </w:pPr>
      <w:r>
        <w:rPr>
          <w:rFonts w:ascii="Times New Roman"/>
          <w:b w:val="false"/>
          <w:i w:val="false"/>
          <w:color w:val="000000"/>
          <w:sz w:val="28"/>
        </w:rPr>
        <w:t xml:space="preserve">
      стационарлық             ұялы </w:t>
      </w:r>
    </w:p>
    <w:p>
      <w:pPr>
        <w:spacing w:after="0"/>
        <w:ind w:left="0"/>
        <w:jc w:val="both"/>
      </w:pPr>
      <w:r>
        <w:rPr>
          <w:rFonts w:ascii="Times New Roman"/>
          <w:b w:val="false"/>
          <w:i w:val="false"/>
          <w:color w:val="000000"/>
          <w:sz w:val="28"/>
        </w:rPr>
        <w:t xml:space="preserve">
      стационарный             мобильный </w:t>
      </w:r>
    </w:p>
    <w:p>
      <w:pPr>
        <w:spacing w:after="0"/>
        <w:ind w:left="0"/>
        <w:jc w:val="both"/>
      </w:pPr>
      <w:r>
        <w:rPr>
          <w:rFonts w:ascii="Times New Roman"/>
          <w:b w:val="false"/>
          <w:i w:val="false"/>
          <w:color w:val="000000"/>
          <w:sz w:val="28"/>
        </w:rPr>
        <w:t>
      Электрондық пошта мекенжайы (респонденттің)</w:t>
      </w:r>
    </w:p>
    <w:p>
      <w:pPr>
        <w:spacing w:after="0"/>
        <w:ind w:left="0"/>
        <w:jc w:val="both"/>
      </w:pPr>
      <w:r>
        <w:rPr>
          <w:rFonts w:ascii="Times New Roman"/>
          <w:b w:val="false"/>
          <w:i w:val="false"/>
          <w:color w:val="000000"/>
          <w:sz w:val="28"/>
        </w:rPr>
        <w:t>
      Адрес электронной почты (респондента) ______________________________________</w:t>
      </w:r>
    </w:p>
    <w:p>
      <w:pPr>
        <w:spacing w:after="0"/>
        <w:ind w:left="0"/>
        <w:jc w:val="both"/>
      </w:pPr>
      <w:r>
        <w:rPr>
          <w:rFonts w:ascii="Times New Roman"/>
          <w:b w:val="false"/>
          <w:i w:val="false"/>
          <w:color w:val="000000"/>
          <w:sz w:val="28"/>
        </w:rPr>
        <w:t>
      Орындаушы</w:t>
      </w:r>
    </w:p>
    <w:p>
      <w:pPr>
        <w:spacing w:after="0"/>
        <w:ind w:left="0"/>
        <w:jc w:val="both"/>
      </w:pPr>
      <w:r>
        <w:rPr>
          <w:rFonts w:ascii="Times New Roman"/>
          <w:b w:val="false"/>
          <w:i w:val="false"/>
          <w:color w:val="000000"/>
          <w:sz w:val="28"/>
        </w:rPr>
        <w:t>
      Исполнитель ________________________________ ____________________</w:t>
      </w:r>
    </w:p>
    <w:p>
      <w:pPr>
        <w:spacing w:after="0"/>
        <w:ind w:left="0"/>
        <w:jc w:val="both"/>
      </w:pPr>
      <w:r>
        <w:rPr>
          <w:rFonts w:ascii="Times New Roman"/>
          <w:b w:val="false"/>
          <w:i w:val="false"/>
          <w:color w:val="000000"/>
          <w:sz w:val="28"/>
        </w:rPr>
        <w:t>
      тегі, аты және әкесінің аты (бар болған жағдайда) қолы, телефоны (орындаушының)</w:t>
      </w:r>
    </w:p>
    <w:p>
      <w:pPr>
        <w:spacing w:after="0"/>
        <w:ind w:left="0"/>
        <w:jc w:val="both"/>
      </w:pPr>
      <w:r>
        <w:rPr>
          <w:rFonts w:ascii="Times New Roman"/>
          <w:b w:val="false"/>
          <w:i w:val="false"/>
          <w:color w:val="000000"/>
          <w:sz w:val="28"/>
        </w:rPr>
        <w:t>
      фамилия, имя и отчество (при его наличии) подпись, телефон (исполнителя)</w:t>
      </w:r>
    </w:p>
    <w:p>
      <w:pPr>
        <w:spacing w:after="0"/>
        <w:ind w:left="0"/>
        <w:jc w:val="both"/>
      </w:pPr>
      <w:r>
        <w:rPr>
          <w:rFonts w:ascii="Times New Roman"/>
          <w:b w:val="false"/>
          <w:i w:val="false"/>
          <w:color w:val="000000"/>
          <w:sz w:val="28"/>
        </w:rPr>
        <w:t xml:space="preserve">
      Бас бухгалтер немесе оның міндетін атқарушы тұлға </w:t>
      </w:r>
    </w:p>
    <w:p>
      <w:pPr>
        <w:spacing w:after="0"/>
        <w:ind w:left="0"/>
        <w:jc w:val="both"/>
      </w:pPr>
      <w:r>
        <w:rPr>
          <w:rFonts w:ascii="Times New Roman"/>
          <w:b w:val="false"/>
          <w:i w:val="false"/>
          <w:color w:val="000000"/>
          <w:sz w:val="28"/>
        </w:rPr>
        <w:t xml:space="preserve">
      Главный бухгалтер или лицо, исполняющее его обязанности _______________ _______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w:t>
      </w:r>
    </w:p>
    <w:p>
      <w:pPr>
        <w:spacing w:after="0"/>
        <w:ind w:left="0"/>
        <w:jc w:val="both"/>
      </w:pPr>
      <w:r>
        <w:rPr>
          <w:rFonts w:ascii="Times New Roman"/>
          <w:b w:val="false"/>
          <w:i w:val="false"/>
          <w:color w:val="000000"/>
          <w:sz w:val="28"/>
        </w:rPr>
        <w:t xml:space="preserve">
      фамилия, имя и отчество (при его наличии) подпись </w:t>
      </w:r>
    </w:p>
    <w:p>
      <w:pPr>
        <w:spacing w:after="0"/>
        <w:ind w:left="0"/>
        <w:jc w:val="both"/>
      </w:pPr>
      <w:r>
        <w:rPr>
          <w:rFonts w:ascii="Times New Roman"/>
          <w:b w:val="false"/>
          <w:i w:val="false"/>
          <w:color w:val="000000"/>
          <w:sz w:val="28"/>
        </w:rPr>
        <w:t xml:space="preserve">
      Басшы немесе оның міндетін атқарушы тұлға </w:t>
      </w:r>
    </w:p>
    <w:p>
      <w:pPr>
        <w:spacing w:after="0"/>
        <w:ind w:left="0"/>
        <w:jc w:val="both"/>
      </w:pPr>
      <w:r>
        <w:rPr>
          <w:rFonts w:ascii="Times New Roman"/>
          <w:b w:val="false"/>
          <w:i w:val="false"/>
          <w:color w:val="000000"/>
          <w:sz w:val="28"/>
        </w:rPr>
        <w:t xml:space="preserve">
      Руководитель или лицо, исполняющее его обязанности __________________ _________ </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w:t>
      </w:r>
      <w:r>
        <w:rPr>
          <w:rFonts w:ascii="Times New Roman"/>
          <w:b w:val="false"/>
          <w:i w:val="false"/>
          <w:color w:val="000000"/>
          <w:sz w:val="28"/>
        </w:rPr>
        <w:t>497-бабында</w:t>
      </w:r>
      <w:r>
        <w:rPr>
          <w:rFonts w:ascii="Times New Roman"/>
          <w:b w:val="false"/>
          <w:i w:val="false"/>
          <w:color w:val="000000"/>
          <w:sz w:val="28"/>
        </w:rPr>
        <w:t xml:space="preserve"> көзделген әкімшілік құқық бұзушылықтар болып табылады</w:t>
      </w:r>
    </w:p>
    <w:p>
      <w:pPr>
        <w:spacing w:after="0"/>
        <w:ind w:left="0"/>
        <w:jc w:val="both"/>
      </w:pPr>
      <w:r>
        <w:rPr>
          <w:rFonts w:ascii="Times New Roman"/>
          <w:b w:val="false"/>
          <w:i w:val="false"/>
          <w:color w:val="000000"/>
          <w:sz w:val="28"/>
        </w:rPr>
        <w:t>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министрлігі</w:t>
            </w:r>
            <w:r>
              <w:br/>
            </w:r>
            <w:r>
              <w:rPr>
                <w:rFonts w:ascii="Times New Roman"/>
                <w:b w:val="false"/>
                <w:i w:val="false"/>
                <w:color w:val="000000"/>
                <w:sz w:val="20"/>
              </w:rPr>
              <w:t>Статистика комитеті</w:t>
            </w:r>
            <w:r>
              <w:br/>
            </w:r>
            <w:r>
              <w:rPr>
                <w:rFonts w:ascii="Times New Roman"/>
                <w:b w:val="false"/>
                <w:i w:val="false"/>
                <w:color w:val="000000"/>
                <w:sz w:val="20"/>
              </w:rPr>
              <w:t>төрағасының</w:t>
            </w:r>
            <w:r>
              <w:br/>
            </w:r>
            <w:r>
              <w:rPr>
                <w:rFonts w:ascii="Times New Roman"/>
                <w:b w:val="false"/>
                <w:i w:val="false"/>
                <w:color w:val="000000"/>
                <w:sz w:val="20"/>
              </w:rPr>
              <w:t>2017 жылғы 3 ақпандағы</w:t>
            </w:r>
            <w:r>
              <w:br/>
            </w:r>
            <w:r>
              <w:rPr>
                <w:rFonts w:ascii="Times New Roman"/>
                <w:b w:val="false"/>
                <w:i w:val="false"/>
                <w:color w:val="000000"/>
                <w:sz w:val="20"/>
              </w:rPr>
              <w:t>№ 26 бұйрығына 2-қосымша</w:t>
            </w:r>
          </w:p>
        </w:tc>
      </w:tr>
    </w:tbl>
    <w:bookmarkStart w:name="z16" w:id="17"/>
    <w:p>
      <w:pPr>
        <w:spacing w:after="0"/>
        <w:ind w:left="0"/>
        <w:jc w:val="left"/>
      </w:pPr>
      <w:r>
        <w:rPr>
          <w:rFonts w:ascii="Times New Roman"/>
          <w:b/>
          <w:i w:val="false"/>
          <w:color w:val="000000"/>
        </w:rPr>
        <w:t xml:space="preserve"> "Үкіметтік және мемлекет кепілдік берген қарыздарды, мемлекет кепілгерлігімен берілетін қарыздарды игеру және өтеу туралы есеп" (индексі 1-ОПЗ, кезеңділігі айлық) ведомстволық статистикалық байқаудың статистикалық нысанын толтыру жөніндегі нұсқаулық</w:t>
      </w:r>
    </w:p>
    <w:bookmarkEnd w:id="17"/>
    <w:p>
      <w:pPr>
        <w:spacing w:after="0"/>
        <w:ind w:left="0"/>
        <w:jc w:val="both"/>
      </w:pPr>
      <w:r>
        <w:rPr>
          <w:rFonts w:ascii="Times New Roman"/>
          <w:b w:val="false"/>
          <w:i w:val="false"/>
          <w:color w:val="ff0000"/>
          <w:sz w:val="28"/>
        </w:rPr>
        <w:t xml:space="preserve">
      Ескерту. 2-қосымша жаңа редакцияда - ҚР Стратегиялық жоспарлау және реформалар агенттігі Ұлттық статистика бюросы Басшысының 29.11.2021 </w:t>
      </w:r>
      <w:r>
        <w:rPr>
          <w:rFonts w:ascii="Times New Roman"/>
          <w:b w:val="false"/>
          <w:i w:val="false"/>
          <w:color w:val="ff0000"/>
          <w:sz w:val="28"/>
        </w:rPr>
        <w:t>№ 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1" w:id="18"/>
    <w:p>
      <w:pPr>
        <w:spacing w:after="0"/>
        <w:ind w:left="0"/>
        <w:jc w:val="both"/>
      </w:pPr>
      <w:r>
        <w:rPr>
          <w:rFonts w:ascii="Times New Roman"/>
          <w:b w:val="false"/>
          <w:i w:val="false"/>
          <w:color w:val="000000"/>
          <w:sz w:val="28"/>
        </w:rPr>
        <w:t xml:space="preserve">
      1. Осы "Үкіметтік және мемлекет кепілгерлік берген қарыздарды, мемлекет кепілгерлігімен берілетін қарыздарды игеру және өтеу туралы есеп" (индексі 1-ОПЗ, кезеңділігі айлық) ведомстволық статистикалық байқаудың статистикалық нысанын толтыру жөніндегі нұсқаулық (бұдан әрі- Нұсқаулық) "Мемлекеттік статистика туралы" Қазақстан Республикасы Заңының (бұдан әрі - Заң) 12-бабы </w:t>
      </w:r>
      <w:r>
        <w:rPr>
          <w:rFonts w:ascii="Times New Roman"/>
          <w:b w:val="false"/>
          <w:i w:val="false"/>
          <w:color w:val="000000"/>
          <w:sz w:val="28"/>
        </w:rPr>
        <w:t>8) тармақшасына</w:t>
      </w:r>
      <w:r>
        <w:rPr>
          <w:rFonts w:ascii="Times New Roman"/>
          <w:b w:val="false"/>
          <w:i w:val="false"/>
          <w:color w:val="000000"/>
          <w:sz w:val="28"/>
        </w:rPr>
        <w:t xml:space="preserve"> сәйкес әзірленді және "Үкіметтік және мемлекет кепілгерлік берген қарыздарды, мемлекет кепілгерлігімен берілетін қарыздарды игеру және өтеу туралы есеп" (индексі 1-ОПЗ, кезеңділігі айлық) ведомстволық статистикалық байқаудың статистикалық нысанын (бұдан әрі – статистикалық нысан) толтыруды нақтылайды.</w:t>
      </w:r>
    </w:p>
    <w:bookmarkEnd w:id="18"/>
    <w:bookmarkStart w:name="z22" w:id="19"/>
    <w:p>
      <w:pPr>
        <w:spacing w:after="0"/>
        <w:ind w:left="0"/>
        <w:jc w:val="both"/>
      </w:pPr>
      <w:r>
        <w:rPr>
          <w:rFonts w:ascii="Times New Roman"/>
          <w:b w:val="false"/>
          <w:i w:val="false"/>
          <w:color w:val="000000"/>
          <w:sz w:val="28"/>
        </w:rPr>
        <w:t>
      2. Осы статистикалық нысан мына:</w:t>
      </w:r>
    </w:p>
    <w:bookmarkEnd w:id="19"/>
    <w:p>
      <w:pPr>
        <w:spacing w:after="0"/>
        <w:ind w:left="0"/>
        <w:jc w:val="both"/>
      </w:pPr>
      <w:r>
        <w:rPr>
          <w:rFonts w:ascii="Times New Roman"/>
          <w:b w:val="false"/>
          <w:i w:val="false"/>
          <w:color w:val="000000"/>
          <w:sz w:val="28"/>
        </w:rPr>
        <w:t>
      Қазақстан Республикасының Үкіметі тартқан және екінші деңгейдегі уәкілетті банктерде, банктік операциялардың жекелеген түрлерін жүзеге асыратын ұйымдарда қызмет көрсетілетін сыртқы қарыздар;</w:t>
      </w:r>
    </w:p>
    <w:p>
      <w:pPr>
        <w:spacing w:after="0"/>
        <w:ind w:left="0"/>
        <w:jc w:val="both"/>
      </w:pPr>
      <w:r>
        <w:rPr>
          <w:rFonts w:ascii="Times New Roman"/>
          <w:b w:val="false"/>
          <w:i w:val="false"/>
          <w:color w:val="000000"/>
          <w:sz w:val="28"/>
        </w:rPr>
        <w:t>
      Қазақстан Республикасының резиденттері тартқан және Қазақстан Республикасының мемлекет кепілдігімен қамтамасыз етілген сыртқы қарыздар;</w:t>
      </w:r>
    </w:p>
    <w:p>
      <w:pPr>
        <w:spacing w:after="0"/>
        <w:ind w:left="0"/>
        <w:jc w:val="both"/>
      </w:pPr>
      <w:r>
        <w:rPr>
          <w:rFonts w:ascii="Times New Roman"/>
          <w:b w:val="false"/>
          <w:i w:val="false"/>
          <w:color w:val="000000"/>
          <w:sz w:val="28"/>
        </w:rPr>
        <w:t>
      Қазақстан Республикасының резиденттері тартқан және Қазақстан Республикасының мемлекет кепілдігімен қамтамасыз етілген ішкі қарыздар;</w:t>
      </w:r>
    </w:p>
    <w:p>
      <w:pPr>
        <w:spacing w:after="0"/>
        <w:ind w:left="0"/>
        <w:jc w:val="both"/>
      </w:pPr>
      <w:r>
        <w:rPr>
          <w:rFonts w:ascii="Times New Roman"/>
          <w:b w:val="false"/>
          <w:i w:val="false"/>
          <w:color w:val="000000"/>
          <w:sz w:val="28"/>
        </w:rPr>
        <w:t>
      Қазақстан Республикасының резиденттері тартқан және мемлекет кепілгерлігімен қамтамасыз етілген қарыздар бойынша алғашқы статистикалық деректерді жинауға арналған.</w:t>
      </w:r>
    </w:p>
    <w:bookmarkStart w:name="z23" w:id="20"/>
    <w:p>
      <w:pPr>
        <w:spacing w:after="0"/>
        <w:ind w:left="0"/>
        <w:jc w:val="both"/>
      </w:pPr>
      <w:r>
        <w:rPr>
          <w:rFonts w:ascii="Times New Roman"/>
          <w:b w:val="false"/>
          <w:i w:val="false"/>
          <w:color w:val="000000"/>
          <w:sz w:val="28"/>
        </w:rPr>
        <w:t>
      3. 1-бөлім "Үкіметтік сыртқы және мемлекет кепілдік берген қарыздарды игеру, өтеу және қызмет көрсету туралы ақпарат" (бұдан әрі – 1-бөлім) қарыз валютасындағы кредиттік желілер бөлінісінде жолдың нышаны мен атауы көрсетілген әрбір жол бойынша жеке-жеке толтырылады.</w:t>
      </w:r>
    </w:p>
    <w:bookmarkEnd w:id="20"/>
    <w:p>
      <w:pPr>
        <w:spacing w:after="0"/>
        <w:ind w:left="0"/>
        <w:jc w:val="both"/>
      </w:pPr>
      <w:r>
        <w:rPr>
          <w:rFonts w:ascii="Times New Roman"/>
          <w:b w:val="false"/>
          <w:i w:val="false"/>
          <w:color w:val="000000"/>
          <w:sz w:val="28"/>
        </w:rPr>
        <w:t>
      Б бағанында кредиттік желінің атауы және оның әрекет ету кезеңі (игеруді бастау күні және өтеудің соңғы мерзімі), қарыз шартының нөмірі көрсетіледі.</w:t>
      </w:r>
    </w:p>
    <w:p>
      <w:pPr>
        <w:spacing w:after="0"/>
        <w:ind w:left="0"/>
        <w:jc w:val="both"/>
      </w:pPr>
      <w:r>
        <w:rPr>
          <w:rFonts w:ascii="Times New Roman"/>
          <w:b w:val="false"/>
          <w:i w:val="false"/>
          <w:color w:val="000000"/>
          <w:sz w:val="28"/>
        </w:rPr>
        <w:t>
      В бағанында – қарыз алушының атауы, Г бағанында – кредит берушінің атауы, Д бағанында қарыз валютасының атауы көрсетіледі.</w:t>
      </w:r>
    </w:p>
    <w:p>
      <w:pPr>
        <w:spacing w:after="0"/>
        <w:ind w:left="0"/>
        <w:jc w:val="both"/>
      </w:pPr>
      <w:r>
        <w:rPr>
          <w:rFonts w:ascii="Times New Roman"/>
          <w:b w:val="false"/>
          <w:i w:val="false"/>
          <w:color w:val="000000"/>
          <w:sz w:val="28"/>
        </w:rPr>
        <w:t>
      1-бағанда қарыз шартына сәйкес қарыз сомасы көрсетіледі.</w:t>
      </w:r>
    </w:p>
    <w:p>
      <w:pPr>
        <w:spacing w:after="0"/>
        <w:ind w:left="0"/>
        <w:jc w:val="both"/>
      </w:pPr>
      <w:r>
        <w:rPr>
          <w:rFonts w:ascii="Times New Roman"/>
          <w:b w:val="false"/>
          <w:i w:val="false"/>
          <w:color w:val="000000"/>
          <w:sz w:val="28"/>
        </w:rPr>
        <w:t>
      2, 3-бағандарда – қарыз қаражатын игеру (түсуі), 2-бағанда есепті айдың басында игерілген қаражаттың жалпы сомасы көрсетіледі, 3-бағанда есепті айдың қарыз қаражатының игерілу сомасы көрсетіледі.</w:t>
      </w:r>
    </w:p>
    <w:p>
      <w:pPr>
        <w:spacing w:after="0"/>
        <w:ind w:left="0"/>
        <w:jc w:val="both"/>
      </w:pPr>
      <w:r>
        <w:rPr>
          <w:rFonts w:ascii="Times New Roman"/>
          <w:b w:val="false"/>
          <w:i w:val="false"/>
          <w:color w:val="000000"/>
          <w:sz w:val="28"/>
        </w:rPr>
        <w:t>
      4 және 5-бағандарда қарыз қаражатының келесі айда және жылдың соңына дейін игерілу болжамы көрсетіледі (4-бағанда көрсетілген соманы есептемегенде). Есепті жылдың он бірінші айындағы есепті толтыру кезінде 4-бағанда – он екінші айда игерілу болжамы, ал 5-бағанда есепті кезеңнен кейінгі жылға арналған болжам көрсетіледі.</w:t>
      </w:r>
    </w:p>
    <w:p>
      <w:pPr>
        <w:spacing w:after="0"/>
        <w:ind w:left="0"/>
        <w:jc w:val="both"/>
      </w:pPr>
      <w:r>
        <w:rPr>
          <w:rFonts w:ascii="Times New Roman"/>
          <w:b w:val="false"/>
          <w:i w:val="false"/>
          <w:color w:val="000000"/>
          <w:sz w:val="28"/>
        </w:rPr>
        <w:t>
      6-бағанда қарыздың күші жойылған сома көрсетіледі.</w:t>
      </w:r>
    </w:p>
    <w:p>
      <w:pPr>
        <w:spacing w:after="0"/>
        <w:ind w:left="0"/>
        <w:jc w:val="both"/>
      </w:pPr>
      <w:r>
        <w:rPr>
          <w:rFonts w:ascii="Times New Roman"/>
          <w:b w:val="false"/>
          <w:i w:val="false"/>
          <w:color w:val="000000"/>
          <w:sz w:val="28"/>
        </w:rPr>
        <w:t>
      7 және 8-бағандарда есепті айдың басына негізгі борышты өтеу бойынша нақты төлемдер көрсетіледі. 7-бағанда есепті айдың басындағы (қарыз қолданысының басынан) негізгі борышты өтеу сомасы, 8-бағанда есепті айдағы төлем сомасы көрсетіледі.</w:t>
      </w:r>
    </w:p>
    <w:p>
      <w:pPr>
        <w:spacing w:after="0"/>
        <w:ind w:left="0"/>
        <w:jc w:val="both"/>
      </w:pPr>
      <w:r>
        <w:rPr>
          <w:rFonts w:ascii="Times New Roman"/>
          <w:b w:val="false"/>
          <w:i w:val="false"/>
          <w:color w:val="000000"/>
          <w:sz w:val="28"/>
        </w:rPr>
        <w:t>
      9-бағанда есепті айдың соңындағы қарыз бойынша негізгі борыштың қалдығы көрсетіледі.</w:t>
      </w:r>
    </w:p>
    <w:p>
      <w:pPr>
        <w:spacing w:after="0"/>
        <w:ind w:left="0"/>
        <w:jc w:val="both"/>
      </w:pPr>
      <w:r>
        <w:rPr>
          <w:rFonts w:ascii="Times New Roman"/>
          <w:b w:val="false"/>
          <w:i w:val="false"/>
          <w:color w:val="000000"/>
          <w:sz w:val="28"/>
        </w:rPr>
        <w:t>
      10 және 11-бағандарда сыйақы бойынша нақты төлемдер көрсетіледі. 10-бағанда – сыйақы бойынша есепті айдың басына төлем сомасы (қарыз қолданысының басынан), 11-бағанда есепті айдағы төлем сомасы көрсетіледі.</w:t>
      </w:r>
    </w:p>
    <w:p>
      <w:pPr>
        <w:spacing w:after="0"/>
        <w:ind w:left="0"/>
        <w:jc w:val="both"/>
      </w:pPr>
      <w:r>
        <w:rPr>
          <w:rFonts w:ascii="Times New Roman"/>
          <w:b w:val="false"/>
          <w:i w:val="false"/>
          <w:color w:val="000000"/>
          <w:sz w:val="28"/>
        </w:rPr>
        <w:t>
      12 және 13-бағандарда төленген ілеспе төлемдердің (біржолғы комиссия, қалдықтар бойынша комиссия, өсімпұл, айыппұлдар) өтелген сомалары көрсетіледі. 12-бағанда есепті айдың басына – ілеспе төлемдердің сомасы (қарыз қолданысының басынан), 13-бағанда есепті айдағы төлем сомасы көрсетіледі.</w:t>
      </w:r>
    </w:p>
    <w:p>
      <w:pPr>
        <w:spacing w:after="0"/>
        <w:ind w:left="0"/>
        <w:jc w:val="both"/>
      </w:pPr>
      <w:r>
        <w:rPr>
          <w:rFonts w:ascii="Times New Roman"/>
          <w:b w:val="false"/>
          <w:i w:val="false"/>
          <w:color w:val="000000"/>
          <w:sz w:val="28"/>
        </w:rPr>
        <w:t>
      14 және 15-бағандарда келесі айда және жылдың аяғына дейін (14 - бағанда көрсетілген сомаларды есепке алмағанда) төлеуге жататын борышты өтеу және оған қызмет көрсету жөніндегі төлемдердің болжамдалған жалпы сомасы көрсетіледі. Есепті жылдың он бірінші айындағы есепті толтыру кезінде 14-бағанда – он екінші айдағы төлемдердің болжамы, ал 15-бағанда есепті жылдан кейінгі жылға арналған болжам көрсетіледі.</w:t>
      </w:r>
    </w:p>
    <w:p>
      <w:pPr>
        <w:spacing w:after="0"/>
        <w:ind w:left="0"/>
        <w:jc w:val="both"/>
      </w:pPr>
      <w:r>
        <w:rPr>
          <w:rFonts w:ascii="Times New Roman"/>
          <w:b w:val="false"/>
          <w:i w:val="false"/>
          <w:color w:val="000000"/>
          <w:sz w:val="28"/>
        </w:rPr>
        <w:t>
      16-19-бағандарда негізгі борыш және борышқа қызмет көрсету бойынша мерзімінде өтелмеген берешек сомасы көрсетіледі.</w:t>
      </w:r>
    </w:p>
    <w:p>
      <w:pPr>
        <w:spacing w:after="0"/>
        <w:ind w:left="0"/>
        <w:jc w:val="both"/>
      </w:pPr>
      <w:r>
        <w:rPr>
          <w:rFonts w:ascii="Times New Roman"/>
          <w:b w:val="false"/>
          <w:i w:val="false"/>
          <w:color w:val="000000"/>
          <w:sz w:val="28"/>
        </w:rPr>
        <w:t>
      "Барлығы" және "Жиыны" жолдары Америка Құрама Штаттары (бұдан-әрі АҚШ) долларында есептеледі және толтырылады. Көрсеткіштерді АҚШ долларына келтіру есепті айдың соңғы күнтізбелік күніне бухгалтерлік есептің мақсаттары үшін белгіленген бағам бойынша жүргізіледі.</w:t>
      </w:r>
    </w:p>
    <w:p>
      <w:pPr>
        <w:spacing w:after="0"/>
        <w:ind w:left="0"/>
        <w:jc w:val="both"/>
      </w:pPr>
      <w:r>
        <w:rPr>
          <w:rFonts w:ascii="Times New Roman"/>
          <w:b w:val="false"/>
          <w:i w:val="false"/>
          <w:color w:val="000000"/>
          <w:sz w:val="28"/>
        </w:rPr>
        <w:t>
      1-бөлімге жауапты орындаушы, бас бухгалтер, бірінші басшы қол қояды және мөрмен бекітіледі. Күні мен орындаушының жұмыс телефонының нөмірі көрсетіледі.</w:t>
      </w:r>
    </w:p>
    <w:p>
      <w:pPr>
        <w:spacing w:after="0"/>
        <w:ind w:left="0"/>
        <w:jc w:val="both"/>
      </w:pPr>
      <w:r>
        <w:rPr>
          <w:rFonts w:ascii="Times New Roman"/>
          <w:b w:val="false"/>
          <w:i w:val="false"/>
          <w:color w:val="000000"/>
          <w:sz w:val="28"/>
        </w:rPr>
        <w:t>
      1-бөлімнің 3-бағанында көрсетілген сомалар 1.1-ішкі бөлімінде қарыз қаражаттарының игерілу күні бойынша толық жазылуға жатады.</w:t>
      </w:r>
    </w:p>
    <w:p>
      <w:pPr>
        <w:spacing w:after="0"/>
        <w:ind w:left="0"/>
        <w:jc w:val="both"/>
      </w:pPr>
      <w:r>
        <w:rPr>
          <w:rFonts w:ascii="Times New Roman"/>
          <w:b w:val="false"/>
          <w:i w:val="false"/>
          <w:color w:val="000000"/>
          <w:sz w:val="28"/>
        </w:rPr>
        <w:t>
      1-бөлімнің 8, 11, 13-бағандарында көрсетілген сомалар 1.2-ішкі бөлімінде төлем түрлері және күндері бойынша толық жазылуға жатады.</w:t>
      </w:r>
    </w:p>
    <w:p>
      <w:pPr>
        <w:spacing w:after="0"/>
        <w:ind w:left="0"/>
        <w:jc w:val="both"/>
      </w:pPr>
      <w:r>
        <w:rPr>
          <w:rFonts w:ascii="Times New Roman"/>
          <w:b w:val="false"/>
          <w:i w:val="false"/>
          <w:color w:val="000000"/>
          <w:sz w:val="28"/>
        </w:rPr>
        <w:t>
      1.1 және 1.2-бөлімдерге жауапты орындаушы және бас бухгалтер қол қояды.</w:t>
      </w:r>
    </w:p>
    <w:bookmarkStart w:name="z24" w:id="21"/>
    <w:p>
      <w:pPr>
        <w:spacing w:after="0"/>
        <w:ind w:left="0"/>
        <w:jc w:val="both"/>
      </w:pPr>
      <w:r>
        <w:rPr>
          <w:rFonts w:ascii="Times New Roman"/>
          <w:b w:val="false"/>
          <w:i w:val="false"/>
          <w:color w:val="000000"/>
          <w:sz w:val="28"/>
        </w:rPr>
        <w:t>
      4. "Мемлекет кепілгерлігімен берілетін қарыздарды игеру, өтеу және қызмет көрсету туралы ақпарат" 2-бөлімін (бұдан әрі – 2-бөлім) инфрақұрылымдық облигациялар ұстаушыларының өкілдері толтырады.</w:t>
      </w:r>
    </w:p>
    <w:bookmarkEnd w:id="21"/>
    <w:p>
      <w:pPr>
        <w:spacing w:after="0"/>
        <w:ind w:left="0"/>
        <w:jc w:val="both"/>
      </w:pPr>
      <w:r>
        <w:rPr>
          <w:rFonts w:ascii="Times New Roman"/>
          <w:b w:val="false"/>
          <w:i w:val="false"/>
          <w:color w:val="000000"/>
          <w:sz w:val="28"/>
        </w:rPr>
        <w:t>
      2-бөлімнің Б бағанында – жобаның атауы, В бағанында – ұлттық сәйкестендіру нөмірі және эмиссия проспектінің нөмірі мен күні, Г бағанында – қарыз алушының атауы, Д бағанында қарыз валютасының атауы көрсетіледі.</w:t>
      </w:r>
    </w:p>
    <w:p>
      <w:pPr>
        <w:spacing w:after="0"/>
        <w:ind w:left="0"/>
        <w:jc w:val="both"/>
      </w:pPr>
      <w:r>
        <w:rPr>
          <w:rFonts w:ascii="Times New Roman"/>
          <w:b w:val="false"/>
          <w:i w:val="false"/>
          <w:color w:val="000000"/>
          <w:sz w:val="28"/>
        </w:rPr>
        <w:t>
      1-бағанда инфрақұрылымдық облигацияларды орналастыру шарттарына сәйкес қарыз сомасы көрсетіледі.</w:t>
      </w:r>
    </w:p>
    <w:p>
      <w:pPr>
        <w:spacing w:after="0"/>
        <w:ind w:left="0"/>
        <w:jc w:val="both"/>
      </w:pPr>
      <w:r>
        <w:rPr>
          <w:rFonts w:ascii="Times New Roman"/>
          <w:b w:val="false"/>
          <w:i w:val="false"/>
          <w:color w:val="000000"/>
          <w:sz w:val="28"/>
        </w:rPr>
        <w:t>
      2 және 3-бағандарда қарыз қаражаттарының игерілуі (түсімі), 2-бағанда – есепті айдың басында игерілген қаражаттардың жалпы сомасы (сатып алуды ескере отырып) көрсетіледі, 3-бағанда қарыз қаражаттарының есепті айдағы игерілу сомасы көрсетіледі.</w:t>
      </w:r>
    </w:p>
    <w:p>
      <w:pPr>
        <w:spacing w:after="0"/>
        <w:ind w:left="0"/>
        <w:jc w:val="both"/>
      </w:pPr>
      <w:r>
        <w:rPr>
          <w:rFonts w:ascii="Times New Roman"/>
          <w:b w:val="false"/>
          <w:i w:val="false"/>
          <w:color w:val="000000"/>
          <w:sz w:val="28"/>
        </w:rPr>
        <w:t>
      4-бағанда есепті айда сатып алынған облигациялардың сомасы көрсетіледі.</w:t>
      </w:r>
    </w:p>
    <w:p>
      <w:pPr>
        <w:spacing w:after="0"/>
        <w:ind w:left="0"/>
        <w:jc w:val="both"/>
      </w:pPr>
      <w:r>
        <w:rPr>
          <w:rFonts w:ascii="Times New Roman"/>
          <w:b w:val="false"/>
          <w:i w:val="false"/>
          <w:color w:val="000000"/>
          <w:sz w:val="28"/>
        </w:rPr>
        <w:t>
      5-бағанда есепті айдың соңындағы негізгі борыштың қалдығы көрсетіледі.</w:t>
      </w:r>
    </w:p>
    <w:p>
      <w:pPr>
        <w:spacing w:after="0"/>
        <w:ind w:left="0"/>
        <w:jc w:val="both"/>
      </w:pPr>
      <w:r>
        <w:rPr>
          <w:rFonts w:ascii="Times New Roman"/>
          <w:b w:val="false"/>
          <w:i w:val="false"/>
          <w:color w:val="000000"/>
          <w:sz w:val="28"/>
        </w:rPr>
        <w:t xml:space="preserve">
      6 және 7-бағандарда сыйақы бойынша нақты төлемдер көрсетіледі. </w:t>
      </w:r>
    </w:p>
    <w:p>
      <w:pPr>
        <w:spacing w:after="0"/>
        <w:ind w:left="0"/>
        <w:jc w:val="both"/>
      </w:pPr>
      <w:r>
        <w:rPr>
          <w:rFonts w:ascii="Times New Roman"/>
          <w:b w:val="false"/>
          <w:i w:val="false"/>
          <w:color w:val="000000"/>
          <w:sz w:val="28"/>
        </w:rPr>
        <w:t>
      6-бағанда сыйақы бойынша төлемдер сомасы есепті айдың басына (қарыз қолданысының басынан), 7-бағанда есепті айдағы төлем сомасы көрсетіледі.</w:t>
      </w:r>
    </w:p>
    <w:p>
      <w:pPr>
        <w:spacing w:after="0"/>
        <w:ind w:left="0"/>
        <w:jc w:val="both"/>
      </w:pPr>
      <w:r>
        <w:rPr>
          <w:rFonts w:ascii="Times New Roman"/>
          <w:b w:val="false"/>
          <w:i w:val="false"/>
          <w:color w:val="000000"/>
          <w:sz w:val="28"/>
        </w:rPr>
        <w:t>
      8 және 9-бағандарда төленген өзге де төлемдердің (өсімпұл) сомалары көрсетіледі. 8-бағанда басқа төлем (өсімпұл) сомасы есепті айдың басына (қарыз қолданысының басынан), 9-бағанда – есепті айдағы төлем сомасы көрсетіледі.</w:t>
      </w:r>
    </w:p>
    <w:p>
      <w:pPr>
        <w:spacing w:after="0"/>
        <w:ind w:left="0"/>
        <w:jc w:val="both"/>
      </w:pPr>
      <w:r>
        <w:rPr>
          <w:rFonts w:ascii="Times New Roman"/>
          <w:b w:val="false"/>
          <w:i w:val="false"/>
          <w:color w:val="000000"/>
          <w:sz w:val="28"/>
        </w:rPr>
        <w:t>
      10 және 11-бағандарда келесі айда және жылдың аяғына дейін (10 - бағанда көрсетілген сомаларды есепке алмағанда) төлеуге жататын борышты өтеу және оған қызмет көрсету төлемдерінің болжамдалған жалпы сомасы көрсетіледі. Жылдың он бірінші айындағы есепті толтыру кезінде 10-бағанда – он екінші айдағы төлемдердің болжамы, ал 11-бағанда есепті жылдан кейінгі жылға арналған болжам көрсетіледі.</w:t>
      </w:r>
    </w:p>
    <w:p>
      <w:pPr>
        <w:spacing w:after="0"/>
        <w:ind w:left="0"/>
        <w:jc w:val="both"/>
      </w:pPr>
      <w:r>
        <w:rPr>
          <w:rFonts w:ascii="Times New Roman"/>
          <w:b w:val="false"/>
          <w:i w:val="false"/>
          <w:color w:val="000000"/>
          <w:sz w:val="28"/>
        </w:rPr>
        <w:t>
      12-15-бағандарда негізгі борыш және борышқа қызмет көрсету (оның ішінде өсімпұл) бойынша мерзімінде өтелмеген берешек сомасы көрсетіледі.</w:t>
      </w:r>
    </w:p>
    <w:p>
      <w:pPr>
        <w:spacing w:after="0"/>
        <w:ind w:left="0"/>
        <w:jc w:val="both"/>
      </w:pPr>
      <w:r>
        <w:rPr>
          <w:rFonts w:ascii="Times New Roman"/>
          <w:b w:val="false"/>
          <w:i w:val="false"/>
          <w:color w:val="000000"/>
          <w:sz w:val="28"/>
        </w:rPr>
        <w:t>
      2-жолда ақпарат АҚШ долларында көрсетіледі. Көрсеткіштерді АҚШ долларына келтіру есепті айдың соңғы күнтізбелік күніне бухгалтерлік есептің мақсаттары үшін белгіленген бағам бойынша жүргізіледі.</w:t>
      </w:r>
    </w:p>
    <w:p>
      <w:pPr>
        <w:spacing w:after="0"/>
        <w:ind w:left="0"/>
        <w:jc w:val="both"/>
      </w:pPr>
      <w:r>
        <w:rPr>
          <w:rFonts w:ascii="Times New Roman"/>
          <w:b w:val="false"/>
          <w:i w:val="false"/>
          <w:color w:val="000000"/>
          <w:sz w:val="28"/>
        </w:rPr>
        <w:t>
      2-бөлімге жауапты орындаушы, бас бухгалтер, бірінші басшы қол қояды және мөрмен бекітіледі. Күні мен орындаушының жұмыс телефонының нөмірі көрсетіледі.</w:t>
      </w:r>
    </w:p>
    <w:p>
      <w:pPr>
        <w:spacing w:after="0"/>
        <w:ind w:left="0"/>
        <w:jc w:val="both"/>
      </w:pPr>
      <w:r>
        <w:rPr>
          <w:rFonts w:ascii="Times New Roman"/>
          <w:b w:val="false"/>
          <w:i w:val="false"/>
          <w:color w:val="000000"/>
          <w:sz w:val="28"/>
        </w:rPr>
        <w:t>
      2-бөлімнің 3-бағанында көрсетілген сомалар 2.1-ішкі бөлімінде облигацияларды шығару және сатып алу күндері бойынша толық жазылуға жатады.</w:t>
      </w:r>
    </w:p>
    <w:p>
      <w:pPr>
        <w:spacing w:after="0"/>
        <w:ind w:left="0"/>
        <w:jc w:val="both"/>
      </w:pPr>
      <w:r>
        <w:rPr>
          <w:rFonts w:ascii="Times New Roman"/>
          <w:b w:val="false"/>
          <w:i w:val="false"/>
          <w:color w:val="000000"/>
          <w:sz w:val="28"/>
        </w:rPr>
        <w:t>
      2-бөлімнің 5, 7-бағандарында көрсетілген сомалар 2.2-ішкі бөлімде төлем түрлері мен күндері бойынша толық жазылуға жатады.</w:t>
      </w:r>
    </w:p>
    <w:p>
      <w:pPr>
        <w:spacing w:after="0"/>
        <w:ind w:left="0"/>
        <w:jc w:val="both"/>
      </w:pPr>
      <w:r>
        <w:rPr>
          <w:rFonts w:ascii="Times New Roman"/>
          <w:b w:val="false"/>
          <w:i w:val="false"/>
          <w:color w:val="000000"/>
          <w:sz w:val="28"/>
        </w:rPr>
        <w:t>
      2.1 және 2.2-ішкі бөлімдеріне жауапты орындаушылар мен бас бухгалтер қол қояды.</w:t>
      </w:r>
    </w:p>
    <w:p>
      <w:pPr>
        <w:spacing w:after="0"/>
        <w:ind w:left="0"/>
        <w:jc w:val="both"/>
      </w:pPr>
      <w:r>
        <w:rPr>
          <w:rFonts w:ascii="Times New Roman"/>
          <w:b w:val="false"/>
          <w:i w:val="false"/>
          <w:color w:val="000000"/>
          <w:sz w:val="28"/>
        </w:rPr>
        <w:t>
      "Инфрақұрылымдық облигацияларды шығару проспектінің негізгі сипаттамасы" 2.3-ішкі бөлімі (бұдан әрі – 2.3-ішкі бөлім) 2-бөлімді алғаш рет толтырған кезде міндетті түрде негізгі сипаттамаларын (облигацияларды шығару проспектінің нөмірі мен күні, шығарылатын инфрақұрылымдық облигациялардың саны, бір инфрақұрылымдық облигацияның номиналды құны, инфрақұрылымдық облигациялар бойынша сыйақы, ақы төлеу шарттары мен тәртібі, инфрақұрылымдық облигациялар бойынша қамтамасыз ету, инфрақұрылымдық облигациялар айналымы және оларды өтеу туралы мәліметтер, концессия шартының және Қазақстан Республикасы Үкіметінің мемлекет кепілгерлігін беру туралы қаулысының деректемелері, облигацияларды ұстаушылардың өкілі туралы мәліметтер) көрсете отырып, бір рет ұсынылады.</w:t>
      </w:r>
    </w:p>
    <w:p>
      <w:pPr>
        <w:spacing w:after="0"/>
        <w:ind w:left="0"/>
        <w:jc w:val="both"/>
      </w:pPr>
      <w:r>
        <w:rPr>
          <w:rFonts w:ascii="Times New Roman"/>
          <w:b w:val="false"/>
          <w:i w:val="false"/>
          <w:color w:val="000000"/>
          <w:sz w:val="28"/>
        </w:rPr>
        <w:t>
      2.3-ішкі бөлімге жауапты орындаушы мен бас бухгалтер қол қояды.</w:t>
      </w:r>
    </w:p>
    <w:p>
      <w:pPr>
        <w:spacing w:after="0"/>
        <w:ind w:left="0"/>
        <w:jc w:val="both"/>
      </w:pPr>
      <w:r>
        <w:rPr>
          <w:rFonts w:ascii="Times New Roman"/>
          <w:b w:val="false"/>
          <w:i w:val="false"/>
          <w:color w:val="000000"/>
          <w:sz w:val="28"/>
        </w:rPr>
        <w:t>
      Ескертпе: Х – осы айқындама толтырылмайды.</w:t>
      </w:r>
    </w:p>
    <w:p>
      <w:pPr>
        <w:spacing w:after="0"/>
        <w:ind w:left="0"/>
        <w:jc w:val="both"/>
      </w:pPr>
      <w:r>
        <w:rPr>
          <w:rFonts w:ascii="Times New Roman"/>
          <w:b w:val="false"/>
          <w:i w:val="false"/>
          <w:color w:val="000000"/>
          <w:sz w:val="28"/>
        </w:rPr>
        <w:t>
      5. Арифметикалық-логикалық бақылау:</w:t>
      </w:r>
    </w:p>
    <w:p>
      <w:pPr>
        <w:spacing w:after="0"/>
        <w:ind w:left="0"/>
        <w:jc w:val="both"/>
      </w:pPr>
      <w:r>
        <w:rPr>
          <w:rFonts w:ascii="Times New Roman"/>
          <w:b w:val="false"/>
          <w:i w:val="false"/>
          <w:color w:val="000000"/>
          <w:sz w:val="28"/>
        </w:rPr>
        <w:t>
      1) 1-бөлім</w:t>
      </w:r>
    </w:p>
    <w:p>
      <w:pPr>
        <w:spacing w:after="0"/>
        <w:ind w:left="0"/>
        <w:jc w:val="both"/>
      </w:pPr>
      <w:r>
        <w:rPr>
          <w:rFonts w:ascii="Times New Roman"/>
          <w:b w:val="false"/>
          <w:i w:val="false"/>
          <w:color w:val="000000"/>
          <w:sz w:val="28"/>
        </w:rPr>
        <w:t>
      9-баған = әрбір жол үшін 2-баған + 3-баған – 7-баған – 8-баған.</w:t>
      </w:r>
    </w:p>
    <w:p>
      <w:pPr>
        <w:spacing w:after="0"/>
        <w:ind w:left="0"/>
        <w:jc w:val="both"/>
      </w:pPr>
      <w:r>
        <w:rPr>
          <w:rFonts w:ascii="Times New Roman"/>
          <w:b w:val="false"/>
          <w:i w:val="false"/>
          <w:color w:val="000000"/>
          <w:sz w:val="28"/>
        </w:rPr>
        <w:t>
      2) 2-бөлім</w:t>
      </w:r>
    </w:p>
    <w:p>
      <w:pPr>
        <w:spacing w:after="0"/>
        <w:ind w:left="0"/>
        <w:jc w:val="both"/>
      </w:pPr>
      <w:r>
        <w:rPr>
          <w:rFonts w:ascii="Times New Roman"/>
          <w:b w:val="false"/>
          <w:i w:val="false"/>
          <w:color w:val="000000"/>
          <w:sz w:val="28"/>
        </w:rPr>
        <w:t>
      5-баған = әрбір жол үшін 2-баған + 3-баған – 4-баған.</w:t>
      </w:r>
    </w:p>
    <w:p>
      <w:pPr>
        <w:spacing w:after="0"/>
        <w:ind w:left="0"/>
        <w:jc w:val="both"/>
      </w:pPr>
      <w:r>
        <w:rPr>
          <w:rFonts w:ascii="Times New Roman"/>
          <w:b w:val="false"/>
          <w:i w:val="false"/>
          <w:color w:val="000000"/>
          <w:sz w:val="28"/>
        </w:rPr>
        <w:t>
      3) 2.1-бөлім</w:t>
      </w:r>
    </w:p>
    <w:p>
      <w:pPr>
        <w:spacing w:after="0"/>
        <w:ind w:left="0"/>
        <w:jc w:val="both"/>
      </w:pPr>
      <w:r>
        <w:rPr>
          <w:rFonts w:ascii="Times New Roman"/>
          <w:b w:val="false"/>
          <w:i w:val="false"/>
          <w:color w:val="000000"/>
          <w:sz w:val="28"/>
        </w:rPr>
        <w:t>
      5-баған = әрбір жол үшін 3-баған * 4-баған.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8"/>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header.xml" Type="http://schemas.openxmlformats.org/officeDocument/2006/relationships/header" Id="rId8"/></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