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74e23" w14:textId="0874e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 субъектілері үшін монополияға қарсы комплаенстің үлгілік сыртқы актілерін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13 ақпандағы № 65 бұйрығы. Қазақстан Республикасының Әділет министрлігінде 2017 жылғы 10 наурызда № 14882 болып тіркелді.</w:t>
      </w:r>
    </w:p>
    <w:p>
      <w:pPr>
        <w:spacing w:after="0"/>
        <w:ind w:left="0"/>
        <w:jc w:val="both"/>
      </w:pPr>
      <w:bookmarkStart w:name="z0" w:id="0"/>
      <w:r>
        <w:rPr>
          <w:rFonts w:ascii="Times New Roman"/>
          <w:b w:val="false"/>
          <w:i w:val="false"/>
          <w:color w:val="000000"/>
          <w:sz w:val="28"/>
        </w:rPr>
        <w:t xml:space="preserve">
      2015 жылғы 29 қазандағы Қазақстан Республикасы Кәсіпкерлік кодексінің 90-6-бабының </w:t>
      </w:r>
      <w:r>
        <w:rPr>
          <w:rFonts w:ascii="Times New Roman"/>
          <w:b w:val="false"/>
          <w:i w:val="false"/>
          <w:color w:val="000000"/>
          <w:sz w:val="28"/>
        </w:rPr>
        <w:t>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тауар нарықтарында қызметін жүзеге асыратын нарық субъектілері үшін монополияға қарсы комплаенстің үлгілік сыртқы актісі;</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трансшекаралық тауар нарықтарында қызметін жүзеге асыратын нарық субъектілері үшін монополияға қарсы комплаенстің үлгілік сыртқы актісі бекітілсін.</w:t>
      </w:r>
    </w:p>
    <w:bookmarkEnd w:id="3"/>
    <w:bookmarkStart w:name="z4" w:id="4"/>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баспа және электрондық түрде ресми жариялауға мерзімді баспасөз басылымдарына, сондай-ақ Қазақстан Республикасы нормативтіқ құқықтық актілерінің эталондық бақылау банкіне енгізу үшін Республикалық құқықтық ақпарат орталығына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 ұсынуды қамтамасыз етсін.</w:t>
      </w:r>
    </w:p>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13 ақпандағы</w:t>
            </w:r>
            <w:r>
              <w:br/>
            </w:r>
            <w:r>
              <w:rPr>
                <w:rFonts w:ascii="Times New Roman"/>
                <w:b w:val="false"/>
                <w:i w:val="false"/>
                <w:color w:val="000000"/>
                <w:sz w:val="20"/>
              </w:rPr>
              <w:t>№ 65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Қазақстан Республикасы тауар нарықтарында қызметін жүзеге асыратын нарық субъектілері үшін монополияға қарсы комплаенстің үлгілік сыртқы актісі</w:t>
      </w:r>
    </w:p>
    <w:bookmarkEnd w:id="7"/>
    <w:bookmarkStart w:name="z9" w:id="8"/>
    <w:p>
      <w:pPr>
        <w:spacing w:after="0"/>
        <w:ind w:left="0"/>
        <w:jc w:val="left"/>
      </w:pPr>
      <w:r>
        <w:rPr>
          <w:rFonts w:ascii="Times New Roman"/>
          <w:b/>
          <w:i w:val="false"/>
          <w:color w:val="000000"/>
        </w:rPr>
        <w:t xml:space="preserve"> 1-тарау. Кіріспе ережелер</w:t>
      </w:r>
    </w:p>
    <w:bookmarkEnd w:id="8"/>
    <w:bookmarkStart w:name="z10" w:id="9"/>
    <w:p>
      <w:pPr>
        <w:spacing w:after="0"/>
        <w:ind w:left="0"/>
        <w:jc w:val="both"/>
      </w:pPr>
      <w:r>
        <w:rPr>
          <w:rFonts w:ascii="Times New Roman"/>
          <w:b w:val="false"/>
          <w:i w:val="false"/>
          <w:color w:val="000000"/>
          <w:sz w:val="28"/>
        </w:rPr>
        <w:t>
      1. Монополияға қарсы комплаенстің сыртқы актісі Қазақстан Республикасының тиісті тауар нарығының ерекшелігін, құрылымын және өзгешеліктерін ескере отырып, ондағы нарық субъектісінің (субъектілерінің) адал бәсекелестік саясаты мен қағидаларын айқындайды.</w:t>
      </w:r>
    </w:p>
    <w:bookmarkEnd w:id="9"/>
    <w:bookmarkStart w:name="z11" w:id="10"/>
    <w:p>
      <w:pPr>
        <w:spacing w:after="0"/>
        <w:ind w:left="0"/>
        <w:jc w:val="both"/>
      </w:pPr>
      <w:r>
        <w:rPr>
          <w:rFonts w:ascii="Times New Roman"/>
          <w:b w:val="false"/>
          <w:i w:val="false"/>
          <w:color w:val="000000"/>
          <w:sz w:val="28"/>
        </w:rPr>
        <w:t>
      2. Нарық субъектісі (субъектілері) монополияға қарсы комплаенстің сыртқы актісін әзірлеу және енгізу арқылы Қазақстан Республикасының тиісті тауар нарығында адал бәсекелестікке және Қазақстан Республикасының бәсекелестікті қорғау саласындағы заңнамасын бұзушылықтардың алдын алу бойынша шаралар қабылдауға ұмтылысын растайды.</w:t>
      </w:r>
    </w:p>
    <w:bookmarkEnd w:id="10"/>
    <w:bookmarkStart w:name="z12" w:id="11"/>
    <w:p>
      <w:pPr>
        <w:spacing w:after="0"/>
        <w:ind w:left="0"/>
        <w:jc w:val="both"/>
      </w:pPr>
      <w:r>
        <w:rPr>
          <w:rFonts w:ascii="Times New Roman"/>
          <w:b w:val="false"/>
          <w:i w:val="false"/>
          <w:color w:val="000000"/>
          <w:sz w:val="28"/>
        </w:rPr>
        <w:t>
      3. Монополияға қарсы комплаенстің сыртқы актісінің болуы нарық субъектісі (субъектілері) үшін қандай да бір материалдық және өзге де артықшылықтарға әкеп соқпайды, сондай-ақ жауапкершіліктен және Қазақстан Республикасының бәсекелестікті қорғау саласындағы заңнамасын сақтау қажеттілігінен босатпайды, алайда оны бұзу тәуекелдерін азайтады.</w:t>
      </w:r>
    </w:p>
    <w:bookmarkEnd w:id="11"/>
    <w:bookmarkStart w:name="z13" w:id="12"/>
    <w:p>
      <w:pPr>
        <w:spacing w:after="0"/>
        <w:ind w:left="0"/>
        <w:jc w:val="both"/>
      </w:pPr>
      <w:r>
        <w:rPr>
          <w:rFonts w:ascii="Times New Roman"/>
          <w:b w:val="false"/>
          <w:i w:val="false"/>
          <w:color w:val="000000"/>
          <w:sz w:val="28"/>
        </w:rPr>
        <w:t>
      4. Монополияға қарсы орган қараған нарық субъектісінің (нарық субъектілерінің) монополияға қарсы комплаенстің сыртқы актісі нақты нарық субъектісіне (нарық субъектілеріне) қатысты немесе нақты жағдайға қолданылатын Қазақстан Республикасының бәсекелестікті қорғау саласындағы заңнамасын түсіндіру актісі болып табылады.</w:t>
      </w:r>
    </w:p>
    <w:bookmarkEnd w:id="12"/>
    <w:bookmarkStart w:name="z14" w:id="13"/>
    <w:p>
      <w:pPr>
        <w:spacing w:after="0"/>
        <w:ind w:left="0"/>
        <w:jc w:val="both"/>
      </w:pPr>
      <w:r>
        <w:rPr>
          <w:rFonts w:ascii="Times New Roman"/>
          <w:b w:val="false"/>
          <w:i w:val="false"/>
          <w:color w:val="000000"/>
          <w:sz w:val="28"/>
        </w:rPr>
        <w:t>
      5. Монополияға қарсы комплаенстің сыртқы актісі нақты жағдайды түсіндірулермен толықтырылуы мүмкін.</w:t>
      </w:r>
    </w:p>
    <w:bookmarkEnd w:id="13"/>
    <w:bookmarkStart w:name="z15" w:id="14"/>
    <w:p>
      <w:pPr>
        <w:spacing w:after="0"/>
        <w:ind w:left="0"/>
        <w:jc w:val="both"/>
      </w:pPr>
      <w:r>
        <w:rPr>
          <w:rFonts w:ascii="Times New Roman"/>
          <w:b w:val="false"/>
          <w:i w:val="false"/>
          <w:color w:val="000000"/>
          <w:sz w:val="28"/>
        </w:rPr>
        <w:t>
      6. Осы монополияға қарсы комплаенстің сыртқы актісінде қолданыстағы Қазақстан Республикасының бәсекелестікті қорғау саласындағы заңнамасында көзделген ұғымдар пайдаланылады.</w:t>
      </w:r>
    </w:p>
    <w:bookmarkEnd w:id="14"/>
    <w:bookmarkStart w:name="z16" w:id="15"/>
    <w:p>
      <w:pPr>
        <w:spacing w:after="0"/>
        <w:ind w:left="0"/>
        <w:jc w:val="left"/>
      </w:pPr>
      <w:r>
        <w:rPr>
          <w:rFonts w:ascii="Times New Roman"/>
          <w:b/>
          <w:i w:val="false"/>
          <w:color w:val="000000"/>
        </w:rPr>
        <w:t xml:space="preserve"> 2-тарау. Адал бәсекелестіктің жалпы қағидаттары</w:t>
      </w:r>
    </w:p>
    <w:bookmarkEnd w:id="15"/>
    <w:bookmarkStart w:name="z17" w:id="16"/>
    <w:p>
      <w:pPr>
        <w:spacing w:after="0"/>
        <w:ind w:left="0"/>
        <w:jc w:val="both"/>
      </w:pPr>
      <w:r>
        <w:rPr>
          <w:rFonts w:ascii="Times New Roman"/>
          <w:b w:val="false"/>
          <w:i w:val="false"/>
          <w:color w:val="000000"/>
          <w:sz w:val="28"/>
        </w:rPr>
        <w:t>
      7. Осы монополияға қарсы комплаенстің сыртқы актісіне қол қойған нарық субъектісі (субъектілері) адал бәсекелестіктің мынадай қағидаттарын ұстануға өзінің ниеті мен ұмтылысын растайды:</w:t>
      </w:r>
    </w:p>
    <w:bookmarkEnd w:id="16"/>
    <w:bookmarkStart w:name="z18" w:id="17"/>
    <w:p>
      <w:pPr>
        <w:spacing w:after="0"/>
        <w:ind w:left="0"/>
        <w:jc w:val="both"/>
      </w:pPr>
      <w:r>
        <w:rPr>
          <w:rFonts w:ascii="Times New Roman"/>
          <w:b w:val="false"/>
          <w:i w:val="false"/>
          <w:color w:val="000000"/>
          <w:sz w:val="28"/>
        </w:rPr>
        <w:t>
      1) нарықтық экономика және адал бәсекелестік қағидаттарын сақтау;</w:t>
      </w:r>
    </w:p>
    <w:bookmarkEnd w:id="17"/>
    <w:bookmarkStart w:name="z19" w:id="18"/>
    <w:p>
      <w:pPr>
        <w:spacing w:after="0"/>
        <w:ind w:left="0"/>
        <w:jc w:val="both"/>
      </w:pPr>
      <w:r>
        <w:rPr>
          <w:rFonts w:ascii="Times New Roman"/>
          <w:b w:val="false"/>
          <w:i w:val="false"/>
          <w:color w:val="000000"/>
          <w:sz w:val="28"/>
        </w:rPr>
        <w:t>
      2) нарық субъектісі іскерлік беделіне және бәсекелестікке нұқсан келтiретін әрекетті (әрекетсіздікті) болдырмаудың тиімді алдын алу шараларын қабылдау;</w:t>
      </w:r>
    </w:p>
    <w:bookmarkEnd w:id="18"/>
    <w:bookmarkStart w:name="z20" w:id="19"/>
    <w:p>
      <w:pPr>
        <w:spacing w:after="0"/>
        <w:ind w:left="0"/>
        <w:jc w:val="both"/>
      </w:pPr>
      <w:r>
        <w:rPr>
          <w:rFonts w:ascii="Times New Roman"/>
          <w:b w:val="false"/>
          <w:i w:val="false"/>
          <w:color w:val="000000"/>
          <w:sz w:val="28"/>
        </w:rPr>
        <w:t>
      3) нарықтың барлық қатысушылары үшін әділ және тең, оның ішінде тауарды өткізудің (қызметтер көрсетудің, жұмыстарды орындаудың) айқын және кемсітпеушілік жағдайларын жасау және оларды қамтамасыз ету.</w:t>
      </w:r>
    </w:p>
    <w:bookmarkEnd w:id="19"/>
    <w:bookmarkStart w:name="z21" w:id="20"/>
    <w:p>
      <w:pPr>
        <w:spacing w:after="0"/>
        <w:ind w:left="0"/>
        <w:jc w:val="left"/>
      </w:pPr>
      <w:r>
        <w:rPr>
          <w:rFonts w:ascii="Times New Roman"/>
          <w:b/>
          <w:i w:val="false"/>
          <w:color w:val="000000"/>
        </w:rPr>
        <w:t xml:space="preserve"> 3-тарау. Нарық субъектісінің (субъектілерінің) адал практикаларының тізбесі</w:t>
      </w:r>
    </w:p>
    <w:bookmarkEnd w:id="20"/>
    <w:bookmarkStart w:name="z22" w:id="21"/>
    <w:p>
      <w:pPr>
        <w:spacing w:after="0"/>
        <w:ind w:left="0"/>
        <w:jc w:val="both"/>
      </w:pPr>
      <w:r>
        <w:rPr>
          <w:rFonts w:ascii="Times New Roman"/>
          <w:b w:val="false"/>
          <w:i w:val="false"/>
          <w:color w:val="000000"/>
          <w:sz w:val="28"/>
        </w:rPr>
        <w:t>
      8. Монополияға қарсы комплаенстің сыртқы актісін қабылдаған немесе оған қосылған нарық субъектісі (субъектілері) Қазақстан Республикасының бәсекелестікті қорғау саласындағы заңнамасына сүйене отырып:</w:t>
      </w:r>
    </w:p>
    <w:bookmarkEnd w:id="21"/>
    <w:bookmarkStart w:name="z23" w:id="22"/>
    <w:p>
      <w:pPr>
        <w:spacing w:after="0"/>
        <w:ind w:left="0"/>
        <w:jc w:val="both"/>
      </w:pPr>
      <w:r>
        <w:rPr>
          <w:rFonts w:ascii="Times New Roman"/>
          <w:b w:val="false"/>
          <w:i w:val="false"/>
          <w:color w:val="000000"/>
          <w:sz w:val="28"/>
        </w:rPr>
        <w:t>
      1) мыналарға қатысуға жол бермейді:</w:t>
      </w:r>
    </w:p>
    <w:bookmarkEnd w:id="22"/>
    <w:p>
      <w:pPr>
        <w:spacing w:after="0"/>
        <w:ind w:left="0"/>
        <w:jc w:val="both"/>
      </w:pPr>
      <w:r>
        <w:rPr>
          <w:rFonts w:ascii="Times New Roman"/>
          <w:b w:val="false"/>
          <w:i w:val="false"/>
          <w:color w:val="000000"/>
          <w:sz w:val="28"/>
        </w:rPr>
        <w:t>
      деңгейлес келісімдерге (картельдерге), егер мұндай келісімдер:</w:t>
      </w:r>
    </w:p>
    <w:p>
      <w:pPr>
        <w:spacing w:after="0"/>
        <w:ind w:left="0"/>
        <w:jc w:val="both"/>
      </w:pPr>
      <w:r>
        <w:rPr>
          <w:rFonts w:ascii="Times New Roman"/>
          <w:b w:val="false"/>
          <w:i w:val="false"/>
          <w:color w:val="000000"/>
          <w:sz w:val="28"/>
        </w:rPr>
        <w:t>
      бағаларды (тарифтердi), жеңiлдетулерді, үстеме ақыларды (қосымша ақыларды) және (немесе) үстеме бағаларды белгiлеуге немесе ұстап тұруға;</w:t>
      </w:r>
    </w:p>
    <w:p>
      <w:pPr>
        <w:spacing w:after="0"/>
        <w:ind w:left="0"/>
        <w:jc w:val="both"/>
      </w:pPr>
      <w:r>
        <w:rPr>
          <w:rFonts w:ascii="Times New Roman"/>
          <w:b w:val="false"/>
          <w:i w:val="false"/>
          <w:color w:val="000000"/>
          <w:sz w:val="28"/>
        </w:rPr>
        <w:t>
      сауда-саттықта бағаларды өсіруге, төмендетуге немесе ұстап тұруға, сауда-саттықтың, аукциондар мен конкурстардың қорытындыларын, оның ішінде лоттар бойынша бөлу жолымен бұрмалауға;</w:t>
      </w:r>
    </w:p>
    <w:p>
      <w:pPr>
        <w:spacing w:after="0"/>
        <w:ind w:left="0"/>
        <w:jc w:val="both"/>
      </w:pPr>
      <w:r>
        <w:rPr>
          <w:rFonts w:ascii="Times New Roman"/>
          <w:b w:val="false"/>
          <w:i w:val="false"/>
          <w:color w:val="000000"/>
          <w:sz w:val="28"/>
        </w:rPr>
        <w:t>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p>
    <w:p>
      <w:pPr>
        <w:spacing w:after="0"/>
        <w:ind w:left="0"/>
        <w:jc w:val="both"/>
      </w:pPr>
      <w:r>
        <w:rPr>
          <w:rFonts w:ascii="Times New Roman"/>
          <w:b w:val="false"/>
          <w:i w:val="false"/>
          <w:color w:val="000000"/>
          <w:sz w:val="28"/>
        </w:rPr>
        <w:t>
      тауар өндiрiсiн қысқартуға немесе тоқтатуға;</w:t>
      </w:r>
    </w:p>
    <w:p>
      <w:pPr>
        <w:spacing w:after="0"/>
        <w:ind w:left="0"/>
        <w:jc w:val="both"/>
      </w:pPr>
      <w:r>
        <w:rPr>
          <w:rFonts w:ascii="Times New Roman"/>
          <w:b w:val="false"/>
          <w:i w:val="false"/>
          <w:color w:val="000000"/>
          <w:sz w:val="28"/>
        </w:rPr>
        <w:t>
      белгiлi бiр сатушылармен не сатып алушылармен (тапсырыс берушiлермен) шарт жасасудан бас тартуға әкеп соғатын немесе әкеп соғуы мүмкiн болса;</w:t>
      </w:r>
    </w:p>
    <w:p>
      <w:pPr>
        <w:spacing w:after="0"/>
        <w:ind w:left="0"/>
        <w:jc w:val="both"/>
      </w:pPr>
      <w:r>
        <w:rPr>
          <w:rFonts w:ascii="Times New Roman"/>
          <w:b w:val="false"/>
          <w:i w:val="false"/>
          <w:color w:val="000000"/>
          <w:sz w:val="28"/>
        </w:rPr>
        <w:t>
      сатылас келісімдерге, егер:</w:t>
      </w:r>
    </w:p>
    <w:p>
      <w:pPr>
        <w:spacing w:after="0"/>
        <w:ind w:left="0"/>
        <w:jc w:val="both"/>
      </w:pPr>
      <w:r>
        <w:rPr>
          <w:rFonts w:ascii="Times New Roman"/>
          <w:b w:val="false"/>
          <w:i w:val="false"/>
          <w:color w:val="000000"/>
          <w:sz w:val="28"/>
        </w:rPr>
        <w:t>
      сатып алушы (тапсырыс беруші) үшiн сатушы тауарды қайта сатудың ең жоғары бағасын белгiлейтiн жағдайды қоспағанда, мұндай келiсiмдер тауарды қайта сату бағасын белгiлеуге әкеп соғатын немесе әкеп соғуы мүмкiн болса;</w:t>
      </w:r>
    </w:p>
    <w:p>
      <w:pPr>
        <w:spacing w:after="0"/>
        <w:ind w:left="0"/>
        <w:jc w:val="both"/>
      </w:pPr>
      <w:r>
        <w:rPr>
          <w:rFonts w:ascii="Times New Roman"/>
          <w:b w:val="false"/>
          <w:i w:val="false"/>
          <w:color w:val="000000"/>
          <w:sz w:val="28"/>
        </w:rPr>
        <w:t>
      мұндай келiсiмде сатушының бәсекелесi болып табылатын нарық субъектiсiнiң тауарын сатып алушының (тапсырыс берушінің) сатпау мiндеттемесi көзделсе;</w:t>
      </w:r>
    </w:p>
    <w:p>
      <w:pPr>
        <w:spacing w:after="0"/>
        <w:ind w:left="0"/>
        <w:jc w:val="both"/>
      </w:pPr>
      <w:r>
        <w:rPr>
          <w:rFonts w:ascii="Times New Roman"/>
          <w:b w:val="false"/>
          <w:i w:val="false"/>
          <w:color w:val="000000"/>
          <w:sz w:val="28"/>
        </w:rPr>
        <w:t>
      мұндай келісімде сатып алушының (тапсырыс берушінің) бәсекелесі болып табылатын нарық субъектісіне сатушының тауар сатпау міндеттемесі көзделсе;</w:t>
      </w:r>
    </w:p>
    <w:p>
      <w:pPr>
        <w:spacing w:after="0"/>
        <w:ind w:left="0"/>
        <w:jc w:val="both"/>
      </w:pPr>
      <w:r>
        <w:rPr>
          <w:rFonts w:ascii="Times New Roman"/>
          <w:b w:val="false"/>
          <w:i w:val="false"/>
          <w:color w:val="000000"/>
          <w:sz w:val="28"/>
        </w:rPr>
        <w:t>
      бәсекелестікті шектеуге әкеп соғатын немесе әкеп соғуы мүмкін кез келген нысанда жасалған келісімдерге, оның ішінде мыналарға қатысты:</w:t>
      </w:r>
    </w:p>
    <w:p>
      <w:pPr>
        <w:spacing w:after="0"/>
        <w:ind w:left="0"/>
        <w:jc w:val="both"/>
      </w:pPr>
      <w:r>
        <w:rPr>
          <w:rFonts w:ascii="Times New Roman"/>
          <w:b w:val="false"/>
          <w:i w:val="false"/>
          <w:color w:val="000000"/>
          <w:sz w:val="28"/>
        </w:rPr>
        <w:t>
      нарықтың басқа субъектiлерiмен мәні бiрдей шарттарға кемсітушілік шарттар белгiлеуге немесе қолдауға, оның iшiнде тауарларды сатып алудың және (немесе) өткiзудiң келiсiлген шарттарын белгiлеуге;</w:t>
      </w:r>
    </w:p>
    <w:p>
      <w:pPr>
        <w:spacing w:after="0"/>
        <w:ind w:left="0"/>
        <w:jc w:val="both"/>
      </w:pPr>
      <w:r>
        <w:rPr>
          <w:rFonts w:ascii="Times New Roman"/>
          <w:b w:val="false"/>
          <w:i w:val="false"/>
          <w:color w:val="000000"/>
          <w:sz w:val="28"/>
        </w:rPr>
        <w:t>
      нарық субъектілерінің сол бір тауарға түрлі бағаларды (тарифтерді) экономикалық, технологиялық және өзге де түрде негізсіз белгілеуіне;</w:t>
      </w:r>
    </w:p>
    <w:p>
      <w:pPr>
        <w:spacing w:after="0"/>
        <w:ind w:left="0"/>
        <w:jc w:val="both"/>
      </w:pPr>
      <w:r>
        <w:rPr>
          <w:rFonts w:ascii="Times New Roman"/>
          <w:b w:val="false"/>
          <w:i w:val="false"/>
          <w:color w:val="000000"/>
          <w:sz w:val="28"/>
        </w:rPr>
        <w:t>
      тауарларды өткiзудi негiзсiз шектеуге немесе тоқтатуға;</w:t>
      </w:r>
    </w:p>
    <w:p>
      <w:pPr>
        <w:spacing w:after="0"/>
        <w:ind w:left="0"/>
        <w:jc w:val="both"/>
      </w:pPr>
      <w:r>
        <w:rPr>
          <w:rFonts w:ascii="Times New Roman"/>
          <w:b w:val="false"/>
          <w:i w:val="false"/>
          <w:color w:val="000000"/>
          <w:sz w:val="28"/>
        </w:rPr>
        <w:t>
      контрагенттердiң өзiнiң мазмұны бойынша немесе iскерлiк айналым дәстүрлерiне сәйкес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кезінде шарттар жасасуға;</w:t>
      </w:r>
    </w:p>
    <w:p>
      <w:pPr>
        <w:spacing w:after="0"/>
        <w:ind w:left="0"/>
        <w:jc w:val="both"/>
      </w:pPr>
      <w:r>
        <w:rPr>
          <w:rFonts w:ascii="Times New Roman"/>
          <w:b w:val="false"/>
          <w:i w:val="false"/>
          <w:color w:val="000000"/>
          <w:sz w:val="28"/>
        </w:rPr>
        <w:t>
      нарықтың басқа субъектiлерiнiң белгiлi бiр тауарларды сатушылар (берушiлер) немесе оларды сатып алушылар ретiнде тауар нарығына кiруiн шектеуге немесе одан ығыстырып шығаруға;</w:t>
      </w:r>
    </w:p>
    <w:p>
      <w:pPr>
        <w:spacing w:after="0"/>
        <w:ind w:left="0"/>
        <w:jc w:val="both"/>
      </w:pPr>
      <w:r>
        <w:rPr>
          <w:rFonts w:ascii="Times New Roman"/>
          <w:b w:val="false"/>
          <w:i w:val="false"/>
          <w:color w:val="000000"/>
          <w:sz w:val="28"/>
        </w:rPr>
        <w:t xml:space="preserve">
      нарық субъектілерінің бәсекелестікті шектеуге бағытталған келісілген әрекеттерінде, оның ішінде мыналарға қатысты: </w:t>
      </w:r>
    </w:p>
    <w:p>
      <w:pPr>
        <w:spacing w:after="0"/>
        <w:ind w:left="0"/>
        <w:jc w:val="both"/>
      </w:pPr>
      <w:r>
        <w:rPr>
          <w:rFonts w:ascii="Times New Roman"/>
          <w:b w:val="false"/>
          <w:i w:val="false"/>
          <w:color w:val="000000"/>
          <w:sz w:val="28"/>
        </w:rPr>
        <w:t>
      тауарларды сатып алу немесе өткізу бағаларын не басқа да жағдайларын белгілеуге және (немесе) ұстап тұруға;</w:t>
      </w:r>
    </w:p>
    <w:p>
      <w:pPr>
        <w:spacing w:after="0"/>
        <w:ind w:left="0"/>
        <w:jc w:val="both"/>
      </w:pPr>
      <w:r>
        <w:rPr>
          <w:rFonts w:ascii="Times New Roman"/>
          <w:b w:val="false"/>
          <w:i w:val="false"/>
          <w:color w:val="000000"/>
          <w:sz w:val="28"/>
        </w:rPr>
        <w:t>
      тауарларды өндіруді не өткізуді негізсіз шектеуге;</w:t>
      </w:r>
    </w:p>
    <w:p>
      <w:pPr>
        <w:spacing w:after="0"/>
        <w:ind w:left="0"/>
        <w:jc w:val="both"/>
      </w:pPr>
      <w:r>
        <w:rPr>
          <w:rFonts w:ascii="Times New Roman"/>
          <w:b w:val="false"/>
          <w:i w:val="false"/>
          <w:color w:val="000000"/>
          <w:sz w:val="28"/>
        </w:rPr>
        <w:t>
      белгілі бір сатушылармен (өнім берушілермен) не сатып алушылармен шарттар жасасудан негізсіз бас тартуға;</w:t>
      </w:r>
    </w:p>
    <w:p>
      <w:pPr>
        <w:spacing w:after="0"/>
        <w:ind w:left="0"/>
        <w:jc w:val="both"/>
      </w:pPr>
      <w:r>
        <w:rPr>
          <w:rFonts w:ascii="Times New Roman"/>
          <w:b w:val="false"/>
          <w:i w:val="false"/>
          <w:color w:val="000000"/>
          <w:sz w:val="28"/>
        </w:rPr>
        <w:t>
      басқа субъектілермен мәні бірдей шарттарға кемсітушілік шарттар қолдануға;</w:t>
      </w:r>
    </w:p>
    <w:bookmarkStart w:name="z24" w:id="23"/>
    <w:p>
      <w:pPr>
        <w:spacing w:after="0"/>
        <w:ind w:left="0"/>
        <w:jc w:val="both"/>
      </w:pPr>
      <w:r>
        <w:rPr>
          <w:rFonts w:ascii="Times New Roman"/>
          <w:b w:val="false"/>
          <w:i w:val="false"/>
          <w:color w:val="000000"/>
          <w:sz w:val="28"/>
        </w:rPr>
        <w:t>
      2) тиiстi тауар нарығына кiрудi шектеуге, бәсекелестiкке жол бермеуге, оны шектеуге және жоюға алып келген немесе алып келетін және (немесе) нарық субъектісінің немесе белгіленбеген тұтынушылар тобының заңды құқықтарына қысым жасайтын (субъект тиiстi тауар нарығында үстем немесе монополиялық жағдайға ие кезінде), оның ішінде:</w:t>
      </w:r>
    </w:p>
    <w:bookmarkEnd w:id="23"/>
    <w:p>
      <w:pPr>
        <w:spacing w:after="0"/>
        <w:ind w:left="0"/>
        <w:jc w:val="both"/>
      </w:pPr>
      <w:r>
        <w:rPr>
          <w:rFonts w:ascii="Times New Roman"/>
          <w:b w:val="false"/>
          <w:i w:val="false"/>
          <w:color w:val="000000"/>
          <w:sz w:val="28"/>
        </w:rPr>
        <w:t>
      монополиялық жоғары (төмен) немесе монопсониялық төмен бағаларды белгiлеу, ұстап тұру;</w:t>
      </w:r>
    </w:p>
    <w:p>
      <w:pPr>
        <w:spacing w:after="0"/>
        <w:ind w:left="0"/>
        <w:jc w:val="both"/>
      </w:pPr>
      <w:r>
        <w:rPr>
          <w:rFonts w:ascii="Times New Roman"/>
          <w:b w:val="false"/>
          <w:i w:val="false"/>
          <w:color w:val="000000"/>
          <w:sz w:val="28"/>
        </w:rPr>
        <w:t>
      нарық субъектiлерiмен немесе тұтынушылармен жасалған мәні бiрдей келiсiмдерге объективті түрде ақтамайтын себептермен әртүрлi бағаларды не әртүрлi шарттарды қолдану, оның ішінде бұл тауарды өндіруге, өткізуге және жеткізуге жұмсалатын түрлі шығындарға, сату көлемін, төлеу шарттарын, шарттың қолданылу мерзімдерін ескеретін жеңілдіктер жүйесінің кемсітпеушілік қолданылуына байланысты болса;</w:t>
      </w:r>
    </w:p>
    <w:p>
      <w:pPr>
        <w:spacing w:after="0"/>
        <w:ind w:left="0"/>
        <w:jc w:val="both"/>
      </w:pPr>
      <w:r>
        <w:rPr>
          <w:rFonts w:ascii="Times New Roman"/>
          <w:b w:val="false"/>
          <w:i w:val="false"/>
          <w:color w:val="000000"/>
          <w:sz w:val="28"/>
        </w:rPr>
        <w:t>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p>
    <w:p>
      <w:pPr>
        <w:spacing w:after="0"/>
        <w:ind w:left="0"/>
        <w:jc w:val="both"/>
      </w:pPr>
      <w:r>
        <w:rPr>
          <w:rFonts w:ascii="Times New Roman"/>
          <w:b w:val="false"/>
          <w:i w:val="false"/>
          <w:color w:val="000000"/>
          <w:sz w:val="28"/>
        </w:rPr>
        <w:t>
      нарық субъектiсiне немесе тұтынушыға өз мазмұны бойынша немесе iскерлiк айналым дәстүрiне сәйкес осы келiсiмдердiң нысанасына қатысы жоқ қосымша мiндеттемелер қабылдату арқылы келiсiм жасасуға шарт қою не оны күштеп таңу;</w:t>
      </w:r>
    </w:p>
    <w:p>
      <w:pPr>
        <w:spacing w:after="0"/>
        <w:ind w:left="0"/>
        <w:jc w:val="both"/>
      </w:pPr>
      <w:r>
        <w:rPr>
          <w:rFonts w:ascii="Times New Roman"/>
          <w:b w:val="false"/>
          <w:i w:val="false"/>
          <w:color w:val="000000"/>
          <w:sz w:val="28"/>
        </w:rPr>
        <w:t>
      өтініш жасалған кезде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 туралы ұсынысқа күнтізбелік отыз күннен асатын мерзiмде жауап ұсынбаудан көрінетін жалтару;</w:t>
      </w:r>
    </w:p>
    <w:p>
      <w:pPr>
        <w:spacing w:after="0"/>
        <w:ind w:left="0"/>
        <w:jc w:val="both"/>
      </w:pPr>
      <w:r>
        <w:rPr>
          <w:rFonts w:ascii="Times New Roman"/>
          <w:b w:val="false"/>
          <w:i w:val="false"/>
          <w:color w:val="000000"/>
          <w:sz w:val="28"/>
        </w:rPr>
        <w:t>
      бәсекелестер өндiрген не өткiзетiн тауарларды сатып алу кезiнде шектеулер қабылдау арқылы тауарларды беруге шарт қою;</w:t>
      </w:r>
    </w:p>
    <w:p>
      <w:pPr>
        <w:spacing w:after="0"/>
        <w:ind w:left="0"/>
        <w:jc w:val="both"/>
      </w:pPr>
      <w:r>
        <w:rPr>
          <w:rFonts w:ascii="Times New Roman"/>
          <w:b w:val="false"/>
          <w:i w:val="false"/>
          <w:color w:val="000000"/>
          <w:sz w:val="28"/>
        </w:rPr>
        <w:t>
      өндiру немесе беру мүмкiндiгi болған кезде тұтынушылардың, нарық субъектілерінің сұранысы немесе тапсырыстары бар тауарларды өндiру және (немесе) беру көлемдерiн негiзсiз қысқарту немесе өндiруді және (немесе) беруді тоқтату;</w:t>
      </w:r>
    </w:p>
    <w:p>
      <w:pPr>
        <w:spacing w:after="0"/>
        <w:ind w:left="0"/>
        <w:jc w:val="both"/>
      </w:pPr>
      <w:r>
        <w:rPr>
          <w:rFonts w:ascii="Times New Roman"/>
          <w:b w:val="false"/>
          <w:i w:val="false"/>
          <w:color w:val="000000"/>
          <w:sz w:val="28"/>
        </w:rPr>
        <w:t>
      егер тауардың бағасын көтеру тауарды алып қоюдың нәтижесi болып табылса, тауарды айналыстан алып қою;</w:t>
      </w:r>
    </w:p>
    <w:p>
      <w:pPr>
        <w:spacing w:after="0"/>
        <w:ind w:left="0"/>
        <w:jc w:val="both"/>
      </w:pPr>
      <w:r>
        <w:rPr>
          <w:rFonts w:ascii="Times New Roman"/>
          <w:b w:val="false"/>
          <w:i w:val="false"/>
          <w:color w:val="000000"/>
          <w:sz w:val="28"/>
        </w:rPr>
        <w:t>
      контрагентке шарт нысанасына жатпайтын, экономикалық немесе технологиялық тұрғыдан негiзсіз шарт талаптарын күштеп таңу;</w:t>
      </w:r>
    </w:p>
    <w:p>
      <w:pPr>
        <w:spacing w:after="0"/>
        <w:ind w:left="0"/>
        <w:jc w:val="both"/>
      </w:pPr>
      <w:r>
        <w:rPr>
          <w:rFonts w:ascii="Times New Roman"/>
          <w:b w:val="false"/>
          <w:i w:val="false"/>
          <w:color w:val="000000"/>
          <w:sz w:val="28"/>
        </w:rPr>
        <w:t>
      нарықтың басқа субъектiлерiне тауар нарығына кiруге немесе тауар нарығынан шығуға кедергiлер жасау;</w:t>
      </w:r>
    </w:p>
    <w:p>
      <w:pPr>
        <w:spacing w:after="0"/>
        <w:ind w:left="0"/>
        <w:jc w:val="both"/>
      </w:pPr>
      <w:r>
        <w:rPr>
          <w:rFonts w:ascii="Times New Roman"/>
          <w:b w:val="false"/>
          <w:i w:val="false"/>
          <w:color w:val="000000"/>
          <w:sz w:val="28"/>
        </w:rPr>
        <w:t>
      сол бір тауарға әртүрлі бағаларды (тарифтерді) экономикалық, технологиялық тұрғыдан немесе өзге де түрде негізсіз белгілеу, кемсітушілік шарттар жасау сияқты әрекеттерді (әрекетсіздікті) жасамайды;</w:t>
      </w:r>
    </w:p>
    <w:bookmarkStart w:name="z25" w:id="24"/>
    <w:p>
      <w:pPr>
        <w:spacing w:after="0"/>
        <w:ind w:left="0"/>
        <w:jc w:val="both"/>
      </w:pPr>
      <w:r>
        <w:rPr>
          <w:rFonts w:ascii="Times New Roman"/>
          <w:b w:val="false"/>
          <w:i w:val="false"/>
          <w:color w:val="000000"/>
          <w:sz w:val="28"/>
        </w:rPr>
        <w:t>
      3) жосықсыз бәсекелестікке әкеп соғатын, оның ішінде:</w:t>
      </w:r>
    </w:p>
    <w:bookmarkEnd w:id="24"/>
    <w:p>
      <w:pPr>
        <w:spacing w:after="0"/>
        <w:ind w:left="0"/>
        <w:jc w:val="both"/>
      </w:pPr>
      <w:r>
        <w:rPr>
          <w:rFonts w:ascii="Times New Roman"/>
          <w:b w:val="false"/>
          <w:i w:val="false"/>
          <w:color w:val="000000"/>
          <w:sz w:val="28"/>
        </w:rPr>
        <w:t>
      тауарларды, жұмыстарды, көрсетілетін қызметтерді, сондай-ақ авторлық құқық объектілерін дараландыру құралдарын құқыққа сыйымсыз пайдалану;</w:t>
      </w:r>
    </w:p>
    <w:p>
      <w:pPr>
        <w:spacing w:after="0"/>
        <w:ind w:left="0"/>
        <w:jc w:val="both"/>
      </w:pPr>
      <w:r>
        <w:rPr>
          <w:rFonts w:ascii="Times New Roman"/>
          <w:b w:val="false"/>
          <w:i w:val="false"/>
          <w:color w:val="000000"/>
          <w:sz w:val="28"/>
        </w:rPr>
        <w:t>
      басқа өндірушінің тауарын құқыққа сыйымсыз пайдалану;</w:t>
      </w:r>
    </w:p>
    <w:p>
      <w:pPr>
        <w:spacing w:after="0"/>
        <w:ind w:left="0"/>
        <w:jc w:val="both"/>
      </w:pPr>
      <w:r>
        <w:rPr>
          <w:rFonts w:ascii="Times New Roman"/>
          <w:b w:val="false"/>
          <w:i w:val="false"/>
          <w:color w:val="000000"/>
          <w:sz w:val="28"/>
        </w:rPr>
        <w:t>
      бұйымның сыртқы түрін көшіріп алу;</w:t>
      </w:r>
    </w:p>
    <w:p>
      <w:pPr>
        <w:spacing w:after="0"/>
        <w:ind w:left="0"/>
        <w:jc w:val="both"/>
      </w:pPr>
      <w:r>
        <w:rPr>
          <w:rFonts w:ascii="Times New Roman"/>
          <w:b w:val="false"/>
          <w:i w:val="false"/>
          <w:color w:val="000000"/>
          <w:sz w:val="28"/>
        </w:rPr>
        <w:t>
      нарық субъектісінің беделін түсіру;</w:t>
      </w:r>
    </w:p>
    <w:p>
      <w:pPr>
        <w:spacing w:after="0"/>
        <w:ind w:left="0"/>
        <w:jc w:val="both"/>
      </w:pPr>
      <w:r>
        <w:rPr>
          <w:rFonts w:ascii="Times New Roman"/>
          <w:b w:val="false"/>
          <w:i w:val="false"/>
          <w:color w:val="000000"/>
          <w:sz w:val="28"/>
        </w:rPr>
        <w:t>
      көрінеу жалған, жосықсыз және анық емес жарнама;</w:t>
      </w:r>
    </w:p>
    <w:p>
      <w:pPr>
        <w:spacing w:after="0"/>
        <w:ind w:left="0"/>
        <w:jc w:val="both"/>
      </w:pPr>
      <w:r>
        <w:rPr>
          <w:rFonts w:ascii="Times New Roman"/>
          <w:b w:val="false"/>
          <w:i w:val="false"/>
          <w:color w:val="000000"/>
          <w:sz w:val="28"/>
        </w:rPr>
        <w:t>
      мәжбүрлі ассортиментпен тауар өткізу (сатып алу);</w:t>
      </w:r>
    </w:p>
    <w:p>
      <w:pPr>
        <w:spacing w:after="0"/>
        <w:ind w:left="0"/>
        <w:jc w:val="both"/>
      </w:pPr>
      <w:r>
        <w:rPr>
          <w:rFonts w:ascii="Times New Roman"/>
          <w:b w:val="false"/>
          <w:i w:val="false"/>
          <w:color w:val="000000"/>
          <w:sz w:val="28"/>
        </w:rPr>
        <w:t>
      бәсекелестің сатушысына (өнім берушісіне) бойкот жасауға шақыру;</w:t>
      </w:r>
    </w:p>
    <w:p>
      <w:pPr>
        <w:spacing w:after="0"/>
        <w:ind w:left="0"/>
        <w:jc w:val="both"/>
      </w:pPr>
      <w:r>
        <w:rPr>
          <w:rFonts w:ascii="Times New Roman"/>
          <w:b w:val="false"/>
          <w:i w:val="false"/>
          <w:color w:val="000000"/>
          <w:sz w:val="28"/>
        </w:rPr>
        <w:t>
      сатып алушыны (өнім берушіні) кемсітуге шақыру;</w:t>
      </w:r>
    </w:p>
    <w:p>
      <w:pPr>
        <w:spacing w:after="0"/>
        <w:ind w:left="0"/>
        <w:jc w:val="both"/>
      </w:pPr>
      <w:r>
        <w:rPr>
          <w:rFonts w:ascii="Times New Roman"/>
          <w:b w:val="false"/>
          <w:i w:val="false"/>
          <w:color w:val="000000"/>
          <w:sz w:val="28"/>
        </w:rPr>
        <w:t>
      нарық субъектісін бәсекелеспен шартты бұзуға шақыру;</w:t>
      </w:r>
    </w:p>
    <w:p>
      <w:pPr>
        <w:spacing w:after="0"/>
        <w:ind w:left="0"/>
        <w:jc w:val="both"/>
      </w:pPr>
      <w:r>
        <w:rPr>
          <w:rFonts w:ascii="Times New Roman"/>
          <w:b w:val="false"/>
          <w:i w:val="false"/>
          <w:color w:val="000000"/>
          <w:sz w:val="28"/>
        </w:rPr>
        <w:t>
      сатушының (өнім берушінің) қызметкерін сатып алушылық;</w:t>
      </w:r>
    </w:p>
    <w:p>
      <w:pPr>
        <w:spacing w:after="0"/>
        <w:ind w:left="0"/>
        <w:jc w:val="both"/>
      </w:pPr>
      <w:r>
        <w:rPr>
          <w:rFonts w:ascii="Times New Roman"/>
          <w:b w:val="false"/>
          <w:i w:val="false"/>
          <w:color w:val="000000"/>
          <w:sz w:val="28"/>
        </w:rPr>
        <w:t>
      сатып алушының қызметкерін сатып алушылық;</w:t>
      </w:r>
    </w:p>
    <w:p>
      <w:pPr>
        <w:spacing w:after="0"/>
        <w:ind w:left="0"/>
        <w:jc w:val="both"/>
      </w:pPr>
      <w:r>
        <w:rPr>
          <w:rFonts w:ascii="Times New Roman"/>
          <w:b w:val="false"/>
          <w:i w:val="false"/>
          <w:color w:val="000000"/>
          <w:sz w:val="28"/>
        </w:rPr>
        <w:t>
      коммерциялық құпияны құрайтын ақпаратты құқыққа сыйымсыз пайдалану;</w:t>
      </w:r>
    </w:p>
    <w:p>
      <w:pPr>
        <w:spacing w:after="0"/>
        <w:ind w:left="0"/>
        <w:jc w:val="both"/>
      </w:pPr>
      <w:r>
        <w:rPr>
          <w:rFonts w:ascii="Times New Roman"/>
          <w:b w:val="false"/>
          <w:i w:val="false"/>
          <w:color w:val="000000"/>
          <w:sz w:val="28"/>
        </w:rPr>
        <w:t>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p>
    <w:p>
      <w:pPr>
        <w:spacing w:after="0"/>
        <w:ind w:left="0"/>
        <w:jc w:val="both"/>
      </w:pPr>
      <w:r>
        <w:rPr>
          <w:rFonts w:ascii="Times New Roman"/>
          <w:b w:val="false"/>
          <w:i w:val="false"/>
          <w:color w:val="000000"/>
          <w:sz w:val="28"/>
        </w:rPr>
        <w:t>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 сияқты әрекеттерді жасамайды;</w:t>
      </w:r>
    </w:p>
    <w:bookmarkStart w:name="z26" w:id="25"/>
    <w:p>
      <w:pPr>
        <w:spacing w:after="0"/>
        <w:ind w:left="0"/>
        <w:jc w:val="both"/>
      </w:pPr>
      <w:r>
        <w:rPr>
          <w:rFonts w:ascii="Times New Roman"/>
          <w:b w:val="false"/>
          <w:i w:val="false"/>
          <w:color w:val="000000"/>
          <w:sz w:val="28"/>
        </w:rPr>
        <w:t xml:space="preserve">
      4) монополияға қарсы комплаенстің сыртқы актісін қабылдаған нарық субъектісі (субъектілері) акцияларының (жарғылық капиталға қатысу үлестерінің) елу пайызынан астамы мемлекетке тиесілі заңды тұлғаларға және олармен үлестес тұлғаларға жатқызылған жағдайда, мемлекеттің кәсіпкерлік қызметке қатысуы негіздерін көздейтін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(бұдан әрі – Кодекс) талаптарына сәйкес қызметін жүзеге асырады;</w:t>
      </w:r>
    </w:p>
    <w:bookmarkEnd w:id="25"/>
    <w:bookmarkStart w:name="z27" w:id="26"/>
    <w:p>
      <w:pPr>
        <w:spacing w:after="0"/>
        <w:ind w:left="0"/>
        <w:jc w:val="both"/>
      </w:pPr>
      <w:r>
        <w:rPr>
          <w:rFonts w:ascii="Times New Roman"/>
          <w:b w:val="false"/>
          <w:i w:val="false"/>
          <w:color w:val="000000"/>
          <w:sz w:val="28"/>
        </w:rPr>
        <w:t>
      5) Қазақстан Республикасының бәсекелестікті қорғау саласындағы заңнамасында белгіленген жағдайда, монополияға қарсы органның келiсiмiнсiз (хабарлаусыз) экономикалық шоғырлану жасамайды.</w:t>
      </w:r>
    </w:p>
    <w:bookmarkEnd w:id="26"/>
    <w:bookmarkStart w:name="z28" w:id="27"/>
    <w:p>
      <w:pPr>
        <w:spacing w:after="0"/>
        <w:ind w:left="0"/>
        <w:jc w:val="both"/>
      </w:pPr>
      <w:r>
        <w:rPr>
          <w:rFonts w:ascii="Times New Roman"/>
          <w:b w:val="false"/>
          <w:i w:val="false"/>
          <w:color w:val="000000"/>
          <w:sz w:val="28"/>
        </w:rPr>
        <w:t>
      9. Нарық субъектісі (субъектілері) Қазақстан Республикасының бәсекелестікті қорғау саласындағы заңнамасында көзделген келісімдердің, келісілген іс-әрекеттердің жекелеген түрлерінің және монополистік қызметтің өзге түрлерінің алып тасталатынын және оларға жол берілетінін назарға алады.</w:t>
      </w:r>
    </w:p>
    <w:bookmarkEnd w:id="27"/>
    <w:bookmarkStart w:name="z29" w:id="28"/>
    <w:p>
      <w:pPr>
        <w:spacing w:after="0"/>
        <w:ind w:left="0"/>
        <w:jc w:val="both"/>
      </w:pPr>
      <w:r>
        <w:rPr>
          <w:rFonts w:ascii="Times New Roman"/>
          <w:b w:val="false"/>
          <w:i w:val="false"/>
          <w:color w:val="000000"/>
          <w:sz w:val="28"/>
        </w:rPr>
        <w:t>
      10. Нарық субъектісі (субъектілері) монополияға қарсы органға Кодексте көзделген өкілеттіктерді жүзеге асыру үшін қажетті сұратылған ақпаратты, оның ішінде банктік құпияны, сақтандыру құпиясын және бағалы қағаздар нарығындағы коммерциялық құпияны қоспағанда, коммерциялық және заңмен қорғалатын өзге де құпияны құрайтын мәлеметтерді уақтылы ұсыну шараларын қабылдайды.</w:t>
      </w:r>
    </w:p>
    <w:bookmarkEnd w:id="28"/>
    <w:bookmarkStart w:name="z30" w:id="29"/>
    <w:p>
      <w:pPr>
        <w:spacing w:after="0"/>
        <w:ind w:left="0"/>
        <w:jc w:val="left"/>
      </w:pPr>
      <w:r>
        <w:rPr>
          <w:rFonts w:ascii="Times New Roman"/>
          <w:b/>
          <w:i w:val="false"/>
          <w:color w:val="000000"/>
        </w:rPr>
        <w:t xml:space="preserve"> 4-тарау. Қорытынды ережелер</w:t>
      </w:r>
    </w:p>
    <w:bookmarkEnd w:id="29"/>
    <w:bookmarkStart w:name="z31" w:id="30"/>
    <w:p>
      <w:pPr>
        <w:spacing w:after="0"/>
        <w:ind w:left="0"/>
        <w:jc w:val="both"/>
      </w:pPr>
      <w:r>
        <w:rPr>
          <w:rFonts w:ascii="Times New Roman"/>
          <w:b w:val="false"/>
          <w:i w:val="false"/>
          <w:color w:val="000000"/>
          <w:sz w:val="28"/>
        </w:rPr>
        <w:t>
      11. Монополияға қарсы комплаенстің сыртқы актісіне мүдделі нарық субъектісі немесе субъектілері қол қояды.</w:t>
      </w:r>
    </w:p>
    <w:bookmarkEnd w:id="30"/>
    <w:bookmarkStart w:name="z32" w:id="31"/>
    <w:p>
      <w:pPr>
        <w:spacing w:after="0"/>
        <w:ind w:left="0"/>
        <w:jc w:val="both"/>
      </w:pPr>
      <w:r>
        <w:rPr>
          <w:rFonts w:ascii="Times New Roman"/>
          <w:b w:val="false"/>
          <w:i w:val="false"/>
          <w:color w:val="000000"/>
          <w:sz w:val="28"/>
        </w:rPr>
        <w:t>
      12. Қолданыстағы Қазақстан Республикасының бәсекелестікті қорғау саласындағы заңнамасы өзгерген жағдайда, оған қайшы келетін монополияға қарсы комплаенстің сыртқы актісінің ережелері қолданылмайды және олардың күші жойылады.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13 ақпандағы</w:t>
            </w:r>
            <w:r>
              <w:br/>
            </w:r>
            <w:r>
              <w:rPr>
                <w:rFonts w:ascii="Times New Roman"/>
                <w:b w:val="false"/>
                <w:i w:val="false"/>
                <w:color w:val="000000"/>
                <w:sz w:val="20"/>
              </w:rPr>
              <w:t>№ 65 бұйрығына</w:t>
            </w:r>
            <w:r>
              <w:br/>
            </w:r>
            <w:r>
              <w:rPr>
                <w:rFonts w:ascii="Times New Roman"/>
                <w:b w:val="false"/>
                <w:i w:val="false"/>
                <w:color w:val="000000"/>
                <w:sz w:val="20"/>
              </w:rPr>
              <w:t>2-қосымша</w:t>
            </w:r>
          </w:p>
        </w:tc>
      </w:tr>
    </w:tbl>
    <w:bookmarkStart w:name="z34" w:id="32"/>
    <w:p>
      <w:pPr>
        <w:spacing w:after="0"/>
        <w:ind w:left="0"/>
        <w:jc w:val="left"/>
      </w:pPr>
      <w:r>
        <w:rPr>
          <w:rFonts w:ascii="Times New Roman"/>
          <w:b/>
          <w:i w:val="false"/>
          <w:color w:val="000000"/>
        </w:rPr>
        <w:t xml:space="preserve"> Трансшекаралық тауар нарықтарында қызметін жүзеге асыратын нарық субъектілері үшін монополияға қарсы комплаенстің үлгілік сыртқы актісі</w:t>
      </w:r>
    </w:p>
    <w:bookmarkEnd w:id="32"/>
    <w:bookmarkStart w:name="z35" w:id="33"/>
    <w:p>
      <w:pPr>
        <w:spacing w:after="0"/>
        <w:ind w:left="0"/>
        <w:jc w:val="left"/>
      </w:pPr>
      <w:r>
        <w:rPr>
          <w:rFonts w:ascii="Times New Roman"/>
          <w:b/>
          <w:i w:val="false"/>
          <w:color w:val="000000"/>
        </w:rPr>
        <w:t xml:space="preserve"> 1-тарау. Жалпы ережелер</w:t>
      </w:r>
    </w:p>
    <w:bookmarkEnd w:id="33"/>
    <w:bookmarkStart w:name="z36" w:id="34"/>
    <w:p>
      <w:pPr>
        <w:spacing w:after="0"/>
        <w:ind w:left="0"/>
        <w:jc w:val="both"/>
      </w:pPr>
      <w:r>
        <w:rPr>
          <w:rFonts w:ascii="Times New Roman"/>
          <w:b w:val="false"/>
          <w:i w:val="false"/>
          <w:color w:val="000000"/>
          <w:sz w:val="28"/>
        </w:rPr>
        <w:t>
      1. Монополияға қарсы комплаенстің сыртқы актісі тиісті трансшекаралық тауар нарығының ерекшелігін, құрылымы мен өзгешеліктерін ескере отырып, онда Еуразиялық экономикалық одаққа (бұдан әрі – Одақ) мүше екі немесе одан көп мемлекеттің аумағында қызметін жүзеге асыратын нарық субъектісінің (субъектілерінің) адал бәсекелестік саясаты мен қағидаларын айқындайды.</w:t>
      </w:r>
    </w:p>
    <w:bookmarkEnd w:id="34"/>
    <w:bookmarkStart w:name="z37" w:id="35"/>
    <w:p>
      <w:pPr>
        <w:spacing w:after="0"/>
        <w:ind w:left="0"/>
        <w:jc w:val="both"/>
      </w:pPr>
      <w:r>
        <w:rPr>
          <w:rFonts w:ascii="Times New Roman"/>
          <w:b w:val="false"/>
          <w:i w:val="false"/>
          <w:color w:val="000000"/>
          <w:sz w:val="28"/>
        </w:rPr>
        <w:t>
      2. Монополияға қарсы комплаенстің сыртқы актісі нақты жағдайды түсіндірулермен толықтырылуы мүмкін.</w:t>
      </w:r>
    </w:p>
    <w:bookmarkEnd w:id="35"/>
    <w:bookmarkStart w:name="z38" w:id="36"/>
    <w:p>
      <w:pPr>
        <w:spacing w:after="0"/>
        <w:ind w:left="0"/>
        <w:jc w:val="both"/>
      </w:pPr>
      <w:r>
        <w:rPr>
          <w:rFonts w:ascii="Times New Roman"/>
          <w:b w:val="false"/>
          <w:i w:val="false"/>
          <w:color w:val="000000"/>
          <w:sz w:val="28"/>
        </w:rPr>
        <w:t xml:space="preserve">
      3. Нарық субъектісі (субъектілері) монополияға қарсы комплаенстің сыртқы актісін әзірлеу және енгізу арқылы тиісті трансшекаралық тауар нарығында адал бәсекелестікке және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(бұдан әрі – Одақ туралы шарт) белгіленген бәсекелестіктің жалпы қағидаларын бұзудың алдын алу бойынша шаралар қабылдауға ұмтылысын растайды.</w:t>
      </w:r>
    </w:p>
    <w:bookmarkEnd w:id="36"/>
    <w:bookmarkStart w:name="z39" w:id="37"/>
    <w:p>
      <w:pPr>
        <w:spacing w:after="0"/>
        <w:ind w:left="0"/>
        <w:jc w:val="both"/>
      </w:pPr>
      <w:r>
        <w:rPr>
          <w:rFonts w:ascii="Times New Roman"/>
          <w:b w:val="false"/>
          <w:i w:val="false"/>
          <w:color w:val="000000"/>
          <w:sz w:val="28"/>
        </w:rPr>
        <w:t>
      4. Монополияға қарсы комплаенстің сыртқы актісінің болуы нарық субъектісі (субъектілері) үшін қандай да бір материалдық және өзге де артықшылықтарға әкеп соқпайды, сондай-ақ жауапкершіліктен және Одақ туралы шарттың ережелерін, сондай-ақ Қазақстан Республикасының бәсекелестікті қорғау саласындағы заңнамасының нормаларын сақтау қажеттілігінен босатпайды, алайда оны бұзушылық тәуекелдерін азайтады.</w:t>
      </w:r>
    </w:p>
    <w:bookmarkEnd w:id="37"/>
    <w:bookmarkStart w:name="z40" w:id="38"/>
    <w:p>
      <w:pPr>
        <w:spacing w:after="0"/>
        <w:ind w:left="0"/>
        <w:jc w:val="both"/>
      </w:pPr>
      <w:r>
        <w:rPr>
          <w:rFonts w:ascii="Times New Roman"/>
          <w:b w:val="false"/>
          <w:i w:val="false"/>
          <w:color w:val="000000"/>
          <w:sz w:val="28"/>
        </w:rPr>
        <w:t>
      5. Осы монополияға қарсы комплаенстің сыртқы актісінде Одақ туралы шартта және Одақтың нормативтік құқықтық базасын құрайтын өзге де құжаттарда көзделген ұғымдар пайдаланылады.</w:t>
      </w:r>
    </w:p>
    <w:bookmarkEnd w:id="38"/>
    <w:bookmarkStart w:name="z41" w:id="39"/>
    <w:p>
      <w:pPr>
        <w:spacing w:after="0"/>
        <w:ind w:left="0"/>
        <w:jc w:val="left"/>
      </w:pPr>
      <w:r>
        <w:rPr>
          <w:rFonts w:ascii="Times New Roman"/>
          <w:b/>
          <w:i w:val="false"/>
          <w:color w:val="000000"/>
        </w:rPr>
        <w:t xml:space="preserve"> 2-тарау. Трансшекаралық тауар нарығындағы адал бәсекелестіктің қағидаттары мен қағидалары</w:t>
      </w:r>
    </w:p>
    <w:bookmarkEnd w:id="39"/>
    <w:bookmarkStart w:name="z42" w:id="40"/>
    <w:p>
      <w:pPr>
        <w:spacing w:after="0"/>
        <w:ind w:left="0"/>
        <w:jc w:val="both"/>
      </w:pPr>
      <w:r>
        <w:rPr>
          <w:rFonts w:ascii="Times New Roman"/>
          <w:b w:val="false"/>
          <w:i w:val="false"/>
          <w:color w:val="000000"/>
          <w:sz w:val="28"/>
        </w:rPr>
        <w:t xml:space="preserve">
      6. Осы монополияға қарсы комплаенстің сыртқы актісіне қол қойған, Одаққа мүше екі немесе одан көп мемлекеттің аумағында қызметін жүзеге асыратын нарық субъектісі (субъектілері), </w:t>
      </w:r>
    </w:p>
    <w:bookmarkEnd w:id="40"/>
    <w:p>
      <w:pPr>
        <w:spacing w:after="0"/>
        <w:ind w:left="0"/>
        <w:jc w:val="both"/>
      </w:pPr>
      <w:r>
        <w:rPr>
          <w:rFonts w:ascii="Times New Roman"/>
          <w:b w:val="false"/>
          <w:i w:val="false"/>
          <w:color w:val="000000"/>
          <w:sz w:val="28"/>
        </w:rPr>
        <w:t>
      нарықтық экономика және адал бәсекелестік қағидаттарын ұстанатындығын білдіре отырып,</w:t>
      </w:r>
    </w:p>
    <w:p>
      <w:pPr>
        <w:spacing w:after="0"/>
        <w:ind w:left="0"/>
        <w:jc w:val="both"/>
      </w:pPr>
      <w:r>
        <w:rPr>
          <w:rFonts w:ascii="Times New Roman"/>
          <w:b w:val="false"/>
          <w:i w:val="false"/>
          <w:color w:val="000000"/>
          <w:sz w:val="28"/>
        </w:rPr>
        <w:t xml:space="preserve">
      Қазақстан Республикасы мүшесі болып табылатын Одақтың жұмыс істеуін және Одақ шеңберінде тауарлар мен көрсетілетін қызметтердің біртұтас нарығын қалыптастыруды ескере отырып, </w:t>
      </w:r>
    </w:p>
    <w:p>
      <w:pPr>
        <w:spacing w:after="0"/>
        <w:ind w:left="0"/>
        <w:jc w:val="both"/>
      </w:pPr>
      <w:r>
        <w:rPr>
          <w:rFonts w:ascii="Times New Roman"/>
          <w:b w:val="false"/>
          <w:i w:val="false"/>
          <w:color w:val="000000"/>
          <w:sz w:val="28"/>
        </w:rPr>
        <w:t>
      нарық субъектілерінің бәсекелестіктіктің жалпы қағидаларын бұзуының жолын кесуді, егер мұндай бұзушылықтар, қаржы нарықтарын қоспағанда, Одаққа мүше екі және одан да көп мемлекет аумағындағы трансшекаралық нарықтағы бәсекелестікке теріс әсер ететін болса немесе әсер етуі мүмкін болса Еуразиялық экономикалық комиссия (бұдан әрі - Комиссия) жүзеге асыратынын назарға ала отырып,</w:t>
      </w:r>
    </w:p>
    <w:p>
      <w:pPr>
        <w:spacing w:after="0"/>
        <w:ind w:left="0"/>
        <w:jc w:val="both"/>
      </w:pPr>
      <w:r>
        <w:rPr>
          <w:rFonts w:ascii="Times New Roman"/>
          <w:b w:val="false"/>
          <w:i w:val="false"/>
          <w:color w:val="000000"/>
          <w:sz w:val="28"/>
        </w:rPr>
        <w:t>
      Одақ туралы шарттың ережелерін негізге ала отырып,</w:t>
      </w:r>
    </w:p>
    <w:p>
      <w:pPr>
        <w:spacing w:after="0"/>
        <w:ind w:left="0"/>
        <w:jc w:val="both"/>
      </w:pPr>
      <w:r>
        <w:rPr>
          <w:rFonts w:ascii="Times New Roman"/>
          <w:b w:val="false"/>
          <w:i w:val="false"/>
          <w:color w:val="000000"/>
          <w:sz w:val="28"/>
        </w:rPr>
        <w:t>
      адал бәсекелестіктің мынадай кағидаларын ұстануға өзінің ниетін растайды:</w:t>
      </w:r>
    </w:p>
    <w:bookmarkStart w:name="z43" w:id="41"/>
    <w:p>
      <w:pPr>
        <w:spacing w:after="0"/>
        <w:ind w:left="0"/>
        <w:jc w:val="both"/>
      </w:pPr>
      <w:r>
        <w:rPr>
          <w:rFonts w:ascii="Times New Roman"/>
          <w:b w:val="false"/>
          <w:i w:val="false"/>
          <w:color w:val="000000"/>
          <w:sz w:val="28"/>
        </w:rPr>
        <w:t>
      1) Одақтың тиісті трансшекаралық тауар нарығында үстем немесе монополиялық жағдайға ие нарық субъектілері бәсекелестікті болдырмау, шектеу, жою және (немесе) басқа да адамдардың мүдделеріне қысым жасау әрекеттері нәтижесі болып табылатын немесе болуы мүмкін іс-әрекеттерді, оның ішінде мынадай:</w:t>
      </w:r>
    </w:p>
    <w:bookmarkEnd w:id="41"/>
    <w:p>
      <w:pPr>
        <w:spacing w:after="0"/>
        <w:ind w:left="0"/>
        <w:jc w:val="both"/>
      </w:pPr>
      <w:r>
        <w:rPr>
          <w:rFonts w:ascii="Times New Roman"/>
          <w:b w:val="false"/>
          <w:i w:val="false"/>
          <w:color w:val="000000"/>
          <w:sz w:val="28"/>
        </w:rPr>
        <w:t>
      тауардың монополиялық жоғары немесе монополиялық төмен бағасын белгiлеу, ұстап тұру;</w:t>
      </w:r>
    </w:p>
    <w:p>
      <w:pPr>
        <w:spacing w:after="0"/>
        <w:ind w:left="0"/>
        <w:jc w:val="both"/>
      </w:pPr>
      <w:r>
        <w:rPr>
          <w:rFonts w:ascii="Times New Roman"/>
          <w:b w:val="false"/>
          <w:i w:val="false"/>
          <w:color w:val="000000"/>
          <w:sz w:val="28"/>
        </w:rPr>
        <w:t xml:space="preserve">
      егер алып қою нәтижесi тауар бағасын көтеру болып табылса, тауарды айналыстан алып қою; </w:t>
      </w:r>
    </w:p>
    <w:p>
      <w:pPr>
        <w:spacing w:after="0"/>
        <w:ind w:left="0"/>
        <w:jc w:val="both"/>
      </w:pPr>
      <w:r>
        <w:rPr>
          <w:rFonts w:ascii="Times New Roman"/>
          <w:b w:val="false"/>
          <w:i w:val="false"/>
          <w:color w:val="000000"/>
          <w:sz w:val="28"/>
        </w:rPr>
        <w:t>
      контрагентке ол үшін тиімсіз немесе шарттың нысанасына жатпайтын экономикалық немесе технологиялық негізсіз шарт талаптарын күштеп таңу;</w:t>
      </w:r>
    </w:p>
    <w:p>
      <w:pPr>
        <w:spacing w:after="0"/>
        <w:ind w:left="0"/>
        <w:jc w:val="both"/>
      </w:pPr>
      <w:r>
        <w:rPr>
          <w:rFonts w:ascii="Times New Roman"/>
          <w:b w:val="false"/>
          <w:i w:val="false"/>
          <w:color w:val="000000"/>
          <w:sz w:val="28"/>
        </w:rPr>
        <w:t>
      егер осы тауарға сұраныс болса немесе оның рентабельді өндірісіне мүмкіндік болған кезде оны жеткізуге тапсырыстар орналастырылса, сондай-ақ егер тауар өндірісінің мұндай қысқартылуы немесе мұндай тоқтатылуы Одақ туралы шартта және (немесе) Одаққа мүше мемлекеттердің басқа халықаралық шарттарында тікелей көзделмесе, тауар өндірісін экономикалық немесе технологиялық негізсіз қысқарту немесе тоқтату;</w:t>
      </w:r>
    </w:p>
    <w:p>
      <w:pPr>
        <w:spacing w:after="0"/>
        <w:ind w:left="0"/>
        <w:jc w:val="both"/>
      </w:pPr>
      <w:r>
        <w:rPr>
          <w:rFonts w:ascii="Times New Roman"/>
          <w:b w:val="false"/>
          <w:i w:val="false"/>
          <w:color w:val="000000"/>
          <w:sz w:val="28"/>
        </w:rPr>
        <w:t>
      Одақ туралы шартта және (немесе) Одаққа мүше мемлекеттердің басқа халықаралық шарттарында көзделген ерекшеліктерді ескере отырып, тиісті тауарды өндіру немесе жеткізу мүмкіндігі болған жағдайда жекелеген сатып алушылармен (тапсырыс берушілермен) шарт жасасудан экономикалық немесе техникалық негізсіз бас тарту не жалтару;</w:t>
      </w:r>
    </w:p>
    <w:p>
      <w:pPr>
        <w:spacing w:after="0"/>
        <w:ind w:left="0"/>
        <w:jc w:val="both"/>
      </w:pPr>
      <w:r>
        <w:rPr>
          <w:rFonts w:ascii="Times New Roman"/>
          <w:b w:val="false"/>
          <w:i w:val="false"/>
          <w:color w:val="000000"/>
          <w:sz w:val="28"/>
        </w:rPr>
        <w:t>
      бір сол тауарға әртүрлі бағаларды (тарифтерді) экономикалық, технологиялық немесе өзге де түрде негізсіз белгілеу, Одақ туралы шартта және (немесе) мүше мемлекеттердің басқа халықаралық шарттарында көзделген ерекшеліктерді ескере отырып, кемсітушілік жағдайлар жасау;</w:t>
      </w:r>
    </w:p>
    <w:p>
      <w:pPr>
        <w:spacing w:after="0"/>
        <w:ind w:left="0"/>
        <w:jc w:val="both"/>
      </w:pPr>
      <w:r>
        <w:rPr>
          <w:rFonts w:ascii="Times New Roman"/>
          <w:b w:val="false"/>
          <w:i w:val="false"/>
          <w:color w:val="000000"/>
          <w:sz w:val="28"/>
        </w:rPr>
        <w:t>
      басқа нарық субъектілеріне тауар нарығына кіруге немесе тауар нарығынан шығуға кедергілер жасау сияқты әрекеттерді (әрекетсіздікті) жасамайды.</w:t>
      </w:r>
    </w:p>
    <w:bookmarkStart w:name="z44" w:id="42"/>
    <w:p>
      <w:pPr>
        <w:spacing w:after="0"/>
        <w:ind w:left="0"/>
        <w:jc w:val="both"/>
      </w:pPr>
      <w:r>
        <w:rPr>
          <w:rFonts w:ascii="Times New Roman"/>
          <w:b w:val="false"/>
          <w:i w:val="false"/>
          <w:color w:val="000000"/>
          <w:sz w:val="28"/>
        </w:rPr>
        <w:t xml:space="preserve">
      2) жосықсыз бәсекелестікке, оның ішінде: </w:t>
      </w:r>
    </w:p>
    <w:bookmarkEnd w:id="42"/>
    <w:p>
      <w:pPr>
        <w:spacing w:after="0"/>
        <w:ind w:left="0"/>
        <w:jc w:val="both"/>
      </w:pPr>
      <w:r>
        <w:rPr>
          <w:rFonts w:ascii="Times New Roman"/>
          <w:b w:val="false"/>
          <w:i w:val="false"/>
          <w:color w:val="000000"/>
          <w:sz w:val="28"/>
        </w:rPr>
        <w:t>
      нарық субъектісіне залал келтіруі не оның іскерлік беделіне нұқсан келтіруі мүмкін жалған, нақты емес немесе бұрмаланған мәліметтер таратуға;</w:t>
      </w:r>
    </w:p>
    <w:p>
      <w:pPr>
        <w:spacing w:after="0"/>
        <w:ind w:left="0"/>
        <w:jc w:val="both"/>
      </w:pPr>
      <w:r>
        <w:rPr>
          <w:rFonts w:ascii="Times New Roman"/>
          <w:b w:val="false"/>
          <w:i w:val="false"/>
          <w:color w:val="000000"/>
          <w:sz w:val="28"/>
        </w:rPr>
        <w:t>
      тауардың сипатына, өндіру тәсілі мен орнына, тұтынушылық қасиеттеріне, сапасы мен санына қатысты немесе оны өндірушілерге қатысты жаңылыстыруға;</w:t>
      </w:r>
    </w:p>
    <w:p>
      <w:pPr>
        <w:spacing w:after="0"/>
        <w:ind w:left="0"/>
        <w:jc w:val="both"/>
      </w:pPr>
      <w:r>
        <w:rPr>
          <w:rFonts w:ascii="Times New Roman"/>
          <w:b w:val="false"/>
          <w:i w:val="false"/>
          <w:color w:val="000000"/>
          <w:sz w:val="28"/>
        </w:rPr>
        <w:t>
      нарық субъектiсiнiң өздері өндіретін немесе өткізетін тауарларын басқа нарық субъектілері өндіретін немесе өткізетін тауарлармен орынсыз салыстыруға жол бермейді.</w:t>
      </w:r>
    </w:p>
    <w:bookmarkStart w:name="z45" w:id="43"/>
    <w:p>
      <w:pPr>
        <w:spacing w:after="0"/>
        <w:ind w:left="0"/>
        <w:jc w:val="both"/>
      </w:pPr>
      <w:r>
        <w:rPr>
          <w:rFonts w:ascii="Times New Roman"/>
          <w:b w:val="false"/>
          <w:i w:val="false"/>
          <w:color w:val="000000"/>
          <w:sz w:val="28"/>
        </w:rPr>
        <w:t>
      3) Одаққа мүше мемлекеттердің бір тауар нарығында жұмыс істейтін, бәсекелес болып табылатын нарық субъектілері арасындағы мыналарға:</w:t>
      </w:r>
    </w:p>
    <w:bookmarkEnd w:id="43"/>
    <w:p>
      <w:pPr>
        <w:spacing w:after="0"/>
        <w:ind w:left="0"/>
        <w:jc w:val="both"/>
      </w:pPr>
      <w:r>
        <w:rPr>
          <w:rFonts w:ascii="Times New Roman"/>
          <w:b w:val="false"/>
          <w:i w:val="false"/>
          <w:color w:val="000000"/>
          <w:sz w:val="28"/>
        </w:rPr>
        <w:t xml:space="preserve">
      бағаларды (тарифтерді), жеңілдетулерді, үстеме ақыларды (қосымша ақыларды), үстеме бағаларды белгілеуге немесе ұстап тұруға; </w:t>
      </w:r>
    </w:p>
    <w:p>
      <w:pPr>
        <w:spacing w:after="0"/>
        <w:ind w:left="0"/>
        <w:jc w:val="both"/>
      </w:pPr>
      <w:r>
        <w:rPr>
          <w:rFonts w:ascii="Times New Roman"/>
          <w:b w:val="false"/>
          <w:i w:val="false"/>
          <w:color w:val="000000"/>
          <w:sz w:val="28"/>
        </w:rPr>
        <w:t xml:space="preserve">
      сауда-саттықтарда бағаларды көтеруге, төмендетуге немесе ұстап тұруға; </w:t>
      </w:r>
    </w:p>
    <w:p>
      <w:pPr>
        <w:spacing w:after="0"/>
        <w:ind w:left="0"/>
        <w:jc w:val="both"/>
      </w:pPr>
      <w:r>
        <w:rPr>
          <w:rFonts w:ascii="Times New Roman"/>
          <w:b w:val="false"/>
          <w:i w:val="false"/>
          <w:color w:val="000000"/>
          <w:sz w:val="28"/>
        </w:rPr>
        <w:t xml:space="preserve">
      тауар нарығын аумақтық қағидат, тауарларды сату немесе сатып алу көлемі, өткізілетін тауарлар ассортименті не сатушылардың немесе сатып алушылардың (тапсырыс берушілердің) құрамы бойынша бөлуге; </w:t>
      </w:r>
    </w:p>
    <w:p>
      <w:pPr>
        <w:spacing w:after="0"/>
        <w:ind w:left="0"/>
        <w:jc w:val="both"/>
      </w:pPr>
      <w:r>
        <w:rPr>
          <w:rFonts w:ascii="Times New Roman"/>
          <w:b w:val="false"/>
          <w:i w:val="false"/>
          <w:color w:val="000000"/>
          <w:sz w:val="28"/>
        </w:rPr>
        <w:t xml:space="preserve">
      тауарлар өндірісін қысқартуға немесе тоқтатуға; </w:t>
      </w:r>
    </w:p>
    <w:p>
      <w:pPr>
        <w:spacing w:after="0"/>
        <w:ind w:left="0"/>
        <w:jc w:val="both"/>
      </w:pPr>
      <w:r>
        <w:rPr>
          <w:rFonts w:ascii="Times New Roman"/>
          <w:b w:val="false"/>
          <w:i w:val="false"/>
          <w:color w:val="000000"/>
          <w:sz w:val="28"/>
        </w:rPr>
        <w:t xml:space="preserve">
      белгілі бір сатушылармен не сатып алушылармен (тапсырыс берушілермен) шарттар жасасудан бас тартуға әкеп соғатын немесе әкеп соғуы мүмкін келісімдерге; </w:t>
      </w:r>
    </w:p>
    <w:p>
      <w:pPr>
        <w:spacing w:after="0"/>
        <w:ind w:left="0"/>
        <w:jc w:val="both"/>
      </w:pPr>
      <w:r>
        <w:rPr>
          <w:rFonts w:ascii="Times New Roman"/>
          <w:b w:val="false"/>
          <w:i w:val="false"/>
          <w:color w:val="000000"/>
          <w:sz w:val="28"/>
        </w:rPr>
        <w:t xml:space="preserve">
      Одақ туралы шартқа </w:t>
      </w:r>
      <w:r>
        <w:rPr>
          <w:rFonts w:ascii="Times New Roman"/>
          <w:b w:val="false"/>
          <w:i w:val="false"/>
          <w:color w:val="000000"/>
          <w:sz w:val="28"/>
        </w:rPr>
        <w:t>№ 19 қосымшада</w:t>
      </w:r>
      <w:r>
        <w:rPr>
          <w:rFonts w:ascii="Times New Roman"/>
          <w:b w:val="false"/>
          <w:i w:val="false"/>
          <w:color w:val="000000"/>
          <w:sz w:val="28"/>
        </w:rPr>
        <w:t xml:space="preserve"> белгіленген жол беру өлшемшарттарына сәйкес жол берілетін деп танылатын "сатылас" келісімдерді қоспағанда, егер:</w:t>
      </w:r>
    </w:p>
    <w:p>
      <w:pPr>
        <w:spacing w:after="0"/>
        <w:ind w:left="0"/>
        <w:jc w:val="both"/>
      </w:pPr>
      <w:r>
        <w:rPr>
          <w:rFonts w:ascii="Times New Roman"/>
          <w:b w:val="false"/>
          <w:i w:val="false"/>
          <w:color w:val="000000"/>
          <w:sz w:val="28"/>
        </w:rPr>
        <w:t>
      сатушы сатып алушы үшін тауарды қайта сатудың мейлінше жоғары бағасын белгілейтін жағдайды қоспағанда, мұндай келісімдер тауарды қайта сату бағасын белгілеуге әкеп соқса немесе әкеп соғуы мүмкін болса;</w:t>
      </w:r>
    </w:p>
    <w:p>
      <w:pPr>
        <w:spacing w:after="0"/>
        <w:ind w:left="0"/>
        <w:jc w:val="both"/>
      </w:pPr>
      <w:r>
        <w:rPr>
          <w:rFonts w:ascii="Times New Roman"/>
          <w:b w:val="false"/>
          <w:i w:val="false"/>
          <w:color w:val="000000"/>
          <w:sz w:val="28"/>
        </w:rPr>
        <w:t>
      мұндай келісімдерде сатып алушының сатушыға бәсекелес болып табылатын нарық субъектісінің тауарын сатпау міндеті көзделсе Одаққа мүше мемлекеттердің нарық субъектілері арасындағы "сатылас" келісімдерге;</w:t>
      </w:r>
    </w:p>
    <w:p>
      <w:pPr>
        <w:spacing w:after="0"/>
        <w:ind w:left="0"/>
        <w:jc w:val="both"/>
      </w:pPr>
      <w:r>
        <w:rPr>
          <w:rFonts w:ascii="Times New Roman"/>
          <w:b w:val="false"/>
          <w:i w:val="false"/>
          <w:color w:val="000000"/>
          <w:sz w:val="28"/>
        </w:rPr>
        <w:t>
      Одаққа мүше мемлекеттердің арасындағы нарық субъектілері бәсекелестiктi шектеуге әкеп соққаны немесе әкеп соғуы мүмкiн болғаны анықталған жағдайда өзге де келісімдерге қатыспайды.</w:t>
      </w:r>
    </w:p>
    <w:bookmarkStart w:name="z46" w:id="44"/>
    <w:p>
      <w:pPr>
        <w:spacing w:after="0"/>
        <w:ind w:left="0"/>
        <w:jc w:val="both"/>
      </w:pPr>
      <w:r>
        <w:rPr>
          <w:rFonts w:ascii="Times New Roman"/>
          <w:b w:val="false"/>
          <w:i w:val="false"/>
          <w:color w:val="000000"/>
          <w:sz w:val="28"/>
        </w:rPr>
        <w:t xml:space="preserve">
      7. Нарық субъектілері жеке тұлғалардың, коммерциялық ұйымдардың және коммерциялық емес ұйымдардың олардың экономикалық қызметін үйлестіруіне, егер мұндай үйлестіру Одақ туралы шарттың </w:t>
      </w:r>
      <w:r>
        <w:rPr>
          <w:rFonts w:ascii="Times New Roman"/>
          <w:b w:val="false"/>
          <w:i w:val="false"/>
          <w:color w:val="000000"/>
          <w:sz w:val="28"/>
        </w:rPr>
        <w:t>76-бабында</w:t>
      </w:r>
      <w:r>
        <w:rPr>
          <w:rFonts w:ascii="Times New Roman"/>
          <w:b w:val="false"/>
          <w:i w:val="false"/>
          <w:color w:val="000000"/>
          <w:sz w:val="28"/>
        </w:rPr>
        <w:t xml:space="preserve"> көрсетілген Одақ туралы шартқа № 19 қосымшаға сәйкес белгіленген жол беру өлшемшарттарына сәйкес жол берілетін деп таныла алмайтын салдарға әкеп соғатын немесе әкеп соғуы мүмкiн болса, тыйым салынатынын ескереді.</w:t>
      </w:r>
    </w:p>
    <w:bookmarkEnd w:id="44"/>
    <w:bookmarkStart w:name="z47" w:id="45"/>
    <w:p>
      <w:pPr>
        <w:spacing w:after="0"/>
        <w:ind w:left="0"/>
        <w:jc w:val="both"/>
      </w:pPr>
      <w:r>
        <w:rPr>
          <w:rFonts w:ascii="Times New Roman"/>
          <w:b w:val="false"/>
          <w:i w:val="false"/>
          <w:color w:val="000000"/>
          <w:sz w:val="28"/>
        </w:rPr>
        <w:t xml:space="preserve">
      8. Нарық субъектісі (субъектілері) Одақ туралы шартқа </w:t>
      </w:r>
      <w:r>
        <w:rPr>
          <w:rFonts w:ascii="Times New Roman"/>
          <w:b w:val="false"/>
          <w:i w:val="false"/>
          <w:color w:val="000000"/>
          <w:sz w:val="28"/>
        </w:rPr>
        <w:t>№ 19 қосымшада</w:t>
      </w:r>
      <w:r>
        <w:rPr>
          <w:rFonts w:ascii="Times New Roman"/>
          <w:b w:val="false"/>
          <w:i w:val="false"/>
          <w:color w:val="000000"/>
          <w:sz w:val="28"/>
        </w:rPr>
        <w:t xml:space="preserve"> көзделген келісімдер мен алып қоюларға жол берілетінін назарға алады.</w:t>
      </w:r>
    </w:p>
    <w:bookmarkEnd w:id="45"/>
    <w:bookmarkStart w:name="z48" w:id="46"/>
    <w:p>
      <w:pPr>
        <w:spacing w:after="0"/>
        <w:ind w:left="0"/>
        <w:jc w:val="both"/>
      </w:pPr>
      <w:r>
        <w:rPr>
          <w:rFonts w:ascii="Times New Roman"/>
          <w:b w:val="false"/>
          <w:i w:val="false"/>
          <w:color w:val="000000"/>
          <w:sz w:val="28"/>
        </w:rPr>
        <w:t>
      9. Нарық субъектілері сұратылған, оның ішінде құпия, трансшекаралық нарықтарда бәсекелестіктің жалпы қағидаларының сақталуын бақылау жөніндегі өкілеттіктерді жүзеге асыру үшін қажетті ақпаратты, сұрау салу Одақ туралы шарттың және Комиссияның Жұмыс регламентінің ережелеріне сәйкес келген жағдайда, Комиссияға уақтылы беру бойынша шаралар қабылдайды.</w:t>
      </w:r>
    </w:p>
    <w:bookmarkEnd w:id="46"/>
    <w:bookmarkStart w:name="z49" w:id="47"/>
    <w:p>
      <w:pPr>
        <w:spacing w:after="0"/>
        <w:ind w:left="0"/>
        <w:jc w:val="left"/>
      </w:pPr>
      <w:r>
        <w:rPr>
          <w:rFonts w:ascii="Times New Roman"/>
          <w:b/>
          <w:i w:val="false"/>
          <w:color w:val="000000"/>
        </w:rPr>
        <w:t xml:space="preserve"> 3-тарау. Қорытынды ережелер</w:t>
      </w:r>
    </w:p>
    <w:bookmarkEnd w:id="47"/>
    <w:bookmarkStart w:name="z50" w:id="48"/>
    <w:p>
      <w:pPr>
        <w:spacing w:after="0"/>
        <w:ind w:left="0"/>
        <w:jc w:val="both"/>
      </w:pPr>
      <w:r>
        <w:rPr>
          <w:rFonts w:ascii="Times New Roman"/>
          <w:b w:val="false"/>
          <w:i w:val="false"/>
          <w:color w:val="000000"/>
          <w:sz w:val="28"/>
        </w:rPr>
        <w:t>
      10. Монополияға қарсы комплаенстің сыртқы актісіне мүдделі нарық субъектісі немесе субъектілері қол қояды.</w:t>
      </w:r>
    </w:p>
    <w:bookmarkEnd w:id="48"/>
    <w:bookmarkStart w:name="z51" w:id="49"/>
    <w:p>
      <w:pPr>
        <w:spacing w:after="0"/>
        <w:ind w:left="0"/>
        <w:jc w:val="both"/>
      </w:pPr>
      <w:r>
        <w:rPr>
          <w:rFonts w:ascii="Times New Roman"/>
          <w:b w:val="false"/>
          <w:i w:val="false"/>
          <w:color w:val="000000"/>
          <w:sz w:val="28"/>
        </w:rPr>
        <w:t>
      11. Одақ туралы шарттың және Одақтың нормативтік құқықтық базасын құрайтын өзге де құжаттардың ережелері өзгерген жағдайда, монополияға қарсы комплаенстің сыртқы актісінің оған қайшы келетін ережелері қолданылмайды және олардың күші жойылады.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