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1ff9f" w14:textId="ec1ff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кірістер органдары мобильдік топтарының жеке тұлғалардың декларацияларын қабылдау қағидаларын бекіту туралы" Қазақстан Республикасы Қаржы министрінің 2016 жылғы 9 тамыздағы № 434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2017 жылғы 8 ақпандағы № 86 бұйрығы. Қазақстан Республикасының Әділет министрлігінде 2017 жылғы 9 наурызда № 14880 болып тіркелді. Күші жойылды - Қазақстан Республикасы Премьер-Министрінің Бірінші орынбасары - Қазақстан Республикасы Қаржы министрінің 2019 жылғы 6 қыркүйектегі № 970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23.01.2018 </w:t>
      </w:r>
      <w:r>
        <w:rPr>
          <w:rFonts w:ascii="Times New Roman"/>
          <w:b w:val="false"/>
          <w:i w:val="false"/>
          <w:color w:val="ff0000"/>
          <w:sz w:val="28"/>
        </w:rPr>
        <w:t>№ 46</w:t>
      </w:r>
      <w:r>
        <w:rPr>
          <w:rFonts w:ascii="Times New Roman"/>
          <w:b w:val="false"/>
          <w:i w:val="false"/>
          <w:color w:val="ff0000"/>
          <w:sz w:val="28"/>
        </w:rPr>
        <w:t xml:space="preserve"> (01.01.2020 бастап қолданысқа енгізіледі) бұйрығымен.</w:t>
      </w:r>
    </w:p>
    <w:bookmarkStart w:name="z0" w:id="0"/>
    <w:p>
      <w:pPr>
        <w:spacing w:after="0"/>
        <w:ind w:left="0"/>
        <w:jc w:val="both"/>
      </w:pPr>
      <w:r>
        <w:rPr>
          <w:rFonts w:ascii="Times New Roman"/>
          <w:b w:val="false"/>
          <w:i w:val="false"/>
          <w:color w:val="000000"/>
          <w:sz w:val="28"/>
        </w:rPr>
        <w:t xml:space="preserve">
      "Қазақстан Республикасының кейбір заңнамалық актілеріне салық салу және кедендік әкімшілендіру мәселелері бойынша өзгерістер мен толықтырулар енгізу туралы" 2016 жылғы 30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 xml:space="preserve">: </w:t>
      </w:r>
    </w:p>
    <w:bookmarkEnd w:id="0"/>
    <w:bookmarkStart w:name="z1" w:id="1"/>
    <w:p>
      <w:pPr>
        <w:spacing w:after="0"/>
        <w:ind w:left="0"/>
        <w:jc w:val="both"/>
      </w:pPr>
      <w:r>
        <w:rPr>
          <w:rFonts w:ascii="Times New Roman"/>
          <w:b w:val="false"/>
          <w:i w:val="false"/>
          <w:color w:val="000000"/>
          <w:sz w:val="28"/>
        </w:rPr>
        <w:t xml:space="preserve">
      1. "Мемлекеттік кірістер органдары мобильдік топтарының жеке тұлғалардың декларацияларын қабылдау қағидаларын бекіту туралы" Қазақстан Республикасы Қаржы министрінің 2016 жылы 9 тамыздағы № 434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14222 болып тіркелген, "Әділет" ақпараттық-құқықтық жүйесінде 2016 жылғы 4 қазанда жарияланған)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"3. Осы бұйрық 2020 жылғы 1 қаңтардан бастап қолданысқа енгізіледі және ресми жариялауға жатады.". </w:t>
      </w:r>
    </w:p>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заңнамада белгіленген тәртіпте:</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 мемлекеттік тіркеген күнінен бастап он күнтізбелік күн ішінде оның көшірмелерін баспа және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енгізу үшін "Республикалық құқықтық ақпараттық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орналастыруын қамтамасыз етсін.</w:t>
      </w:r>
    </w:p>
    <w:bookmarkStart w:name="z4" w:id="3"/>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Д. Абаев ______________</w:t>
      </w:r>
    </w:p>
    <w:p>
      <w:pPr>
        <w:spacing w:after="0"/>
        <w:ind w:left="0"/>
        <w:jc w:val="both"/>
      </w:pPr>
      <w:r>
        <w:rPr>
          <w:rFonts w:ascii="Times New Roman"/>
          <w:b w:val="false"/>
          <w:i w:val="false"/>
          <w:color w:val="000000"/>
          <w:sz w:val="28"/>
        </w:rPr>
        <w:t>
      2017 жылғы "____" 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