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c086" w14:textId="8d3c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(салық агентінің), төлеушінің билік етуі шектелген мүлкін және (немесе) мемлекеттік кірістер органдары ұстаған тауарларды өткізу саласындағы уәкілетті заңды тұлғаны айқындау туралы" Қазақстан Республикасы Қаржы министрінің 2014 жылғы 25 желтоқсандағы № 585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02 ақпандағы № 75 бұйрығы. Қазақстан Республикасының Әділет министрлігінде 2017 жылғы 06 наурызда № 14871 болып тіркелді. Күші жойылды - Қазақстан Республикасы Қаржы министрінің 2018 жылғы 13 ақпандағы № 172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13.02.2018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12-бабы 1-тармағының </w:t>
      </w:r>
      <w:r>
        <w:rPr>
          <w:rFonts w:ascii="Times New Roman"/>
          <w:b w:val="false"/>
          <w:i w:val="false"/>
          <w:color w:val="000000"/>
          <w:sz w:val="28"/>
        </w:rPr>
        <w:t>41-1) тармақшасына</w:t>
      </w:r>
      <w:r>
        <w:rPr>
          <w:rFonts w:ascii="Times New Roman"/>
          <w:b w:val="false"/>
          <w:i w:val="false"/>
          <w:color w:val="000000"/>
          <w:sz w:val="28"/>
        </w:rPr>
        <w:t xml:space="preserve"> және "Қазақстан Республикасындағы кеден ісі туралы" Қазақстан Республикасының 2010 жылғы 30 маусымдағы Кодексінің 4-бабы 1-тармағының </w:t>
      </w:r>
      <w:r>
        <w:rPr>
          <w:rFonts w:ascii="Times New Roman"/>
          <w:b w:val="false"/>
          <w:i w:val="false"/>
          <w:color w:val="000000"/>
          <w:sz w:val="28"/>
        </w:rPr>
        <w:t>50-1)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"Салық төлеушінің (салық агентінің), төлеушінің билік етуі шектелген мүлкін және (немесе) мемлекеттік кірістер органдары ұстаған тауарларды өткізу саласындағы уәкілетті заңды тұлғаны айқындау туралы" Қазақстан Республикасы Қаржы министрінің 2014 жылғы 25 желтоқсандағы № 585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10152 болып тіркелген, "Әділет" ақпараттық</w:t>
      </w:r>
      <w:r>
        <w:rPr>
          <w:rFonts w:ascii="Times New Roman"/>
          <w:b/>
          <w:i w:val="false"/>
          <w:color w:val="000000"/>
          <w:sz w:val="28"/>
        </w:rPr>
        <w:t>-</w:t>
      </w:r>
      <w:r>
        <w:rPr>
          <w:rFonts w:ascii="Times New Roman"/>
          <w:b w:val="false"/>
          <w:i w:val="false"/>
          <w:color w:val="000000"/>
          <w:sz w:val="28"/>
        </w:rPr>
        <w:t>құқықтық жүйесінде 2015 жылғы 26 ақпанында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тақырып мынадай редакцияда жазылсын:</w:t>
      </w:r>
    </w:p>
    <w:bookmarkEnd w:id="2"/>
    <w:bookmarkStart w:name="z3" w:id="3"/>
    <w:p>
      <w:pPr>
        <w:spacing w:after="0"/>
        <w:ind w:left="0"/>
        <w:jc w:val="both"/>
      </w:pPr>
      <w:r>
        <w:rPr>
          <w:rFonts w:ascii="Times New Roman"/>
          <w:b w:val="false"/>
          <w:i w:val="false"/>
          <w:color w:val="000000"/>
          <w:sz w:val="28"/>
        </w:rPr>
        <w:t>
      "Салық төлеушінің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ұстаған тауарларды өткізу саласындағы уәкілетті заңды тұлғаны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"1. "Оңалту және активтерді басқару компаниясы" акционерлік қоғамы салық берешегі есебіне салық төлеушінің (салық агентінің), кеден төлемдері мен салықтар және (немесе) бойынша берешек есебіне салық төлеушінің және (немесе) үшінші тұлғаның кепілге салынған мүлкін, сонымен қатар төлеушінің билік етуі шектелген мүлкін және (немесе) мемлекеттік кірістер органдары ұстаған тауарларды өткізу саласындағы уәкілетті заңды тұлға етіп айқындалсын.".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(А.М.Теңгебаев):</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күннен кейін он күнтізбелік күн ішінде оның көшірмесін баспа және электрондық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орналастыру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