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8b77" w14:textId="b1c8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 бекіту туралы" Қазақстан Республикасы Білім және ғылым министрінің 2015 жылғы 10 қыркүйектегі № 557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6 ақпандағы № 48 бұйрығы. Қазақстан Республикасының Әділет министрлігінде 2017 жылғы 6 наурызда № 14869 болып тіркелді</w:t>
      </w:r>
    </w:p>
    <w:p>
      <w:pPr>
        <w:spacing w:after="0"/>
        <w:ind w:left="0"/>
        <w:jc w:val="both"/>
      </w:pPr>
      <w:bookmarkStart w:name="z0" w:id="0"/>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 бекіту туралы" Қазақстан Республикасы Білім және ғылым министрінің 2015 жылғы 10 қыркүйектегі № 557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12113 болып тіркелген, 2015 жылғы 2 қазанда "Әділет" Қазақстан Республикасының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Ең төмен әлеуметтік стандартты реттейтін заңнамалық және өзге де нормативтік құқықтық актілердің тізбесі:</w:t>
      </w:r>
    </w:p>
    <w:bookmarkEnd w:id="3"/>
    <w:bookmarkStart w:name="z5" w:id="4"/>
    <w:p>
      <w:pPr>
        <w:spacing w:after="0"/>
        <w:ind w:left="0"/>
        <w:jc w:val="both"/>
      </w:pPr>
      <w:r>
        <w:rPr>
          <w:rFonts w:ascii="Times New Roman"/>
          <w:b w:val="false"/>
          <w:i w:val="false"/>
          <w:color w:val="000000"/>
          <w:sz w:val="28"/>
        </w:rPr>
        <w:t xml:space="preserve">
      1)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"Тұрғын үй қатынастары туралы" 1997 жылғы 16 сәуiрдегi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3)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5)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6)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7)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8)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9)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8"/>
        </w:rPr>
        <w:t>қаулысы</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10)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8"/>
        </w:rPr>
        <w:t>қаулысы</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11)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12)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8"/>
        </w:rPr>
        <w:t>қаулысы</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13) "Мектепке дейінгі тәрбие мен оқыту саласында жергілікті атқарушы органдар көрсететін мемлекеттік қызметтер стандартын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10981 тіркелген). </w:t>
      </w:r>
    </w:p>
    <w:bookmarkEnd w:id="16"/>
    <w:bookmarkStart w:name="z18" w:id="17"/>
    <w:p>
      <w:pPr>
        <w:spacing w:after="0"/>
        <w:ind w:left="0"/>
        <w:jc w:val="both"/>
      </w:pPr>
      <w:r>
        <w:rPr>
          <w:rFonts w:ascii="Times New Roman"/>
          <w:b w:val="false"/>
          <w:i w:val="false"/>
          <w:color w:val="000000"/>
          <w:sz w:val="28"/>
        </w:rPr>
        <w:t xml:space="preserve">
      14) "Баланы қабылдайтын ата-аналарға берілген жетім балаларды, ата-аналарының қамқорлығынсыз қалған балаларды күтіп-бағуды қаржыландыру қағидаларын және оның мөлшерін бекіту туралы" Қазақстан Республикасы Білім және ғылым министрінің 2016 жылғы 15 қарашадағы № 657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14538 болып тіркелген).";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8"/>
    <w:p>
      <w:pPr>
        <w:spacing w:after="0"/>
        <w:ind w:left="0"/>
        <w:jc w:val="both"/>
      </w:pPr>
      <w:r>
        <w:rPr>
          <w:rFonts w:ascii="Times New Roman"/>
          <w:b w:val="false"/>
          <w:i w:val="false"/>
          <w:color w:val="000000"/>
          <w:sz w:val="28"/>
        </w:rPr>
        <w:t xml:space="preserve">
      "3. Ең төмен әлеуметтік стандарттың мақсаты: </w:t>
      </w:r>
    </w:p>
    <w:bookmarkEnd w:id="18"/>
    <w:bookmarkStart w:name="z21" w:id="19"/>
    <w:p>
      <w:pPr>
        <w:spacing w:after="0"/>
        <w:ind w:left="0"/>
        <w:jc w:val="both"/>
      </w:pPr>
      <w:r>
        <w:rPr>
          <w:rFonts w:ascii="Times New Roman"/>
          <w:b w:val="false"/>
          <w:i w:val="false"/>
          <w:color w:val="000000"/>
          <w:sz w:val="28"/>
        </w:rPr>
        <w:t xml:space="preserve">
      1) жетім балалардың, ата-анасының қамқорлығынсыз қалған, отбасына тәрбиелеуге (асырап алуға, қорғаншылыққа немесе қамқоршылыққа, патронатқа, баланы қабылдаушы отбасына) берілген балалардың құқықтары мен мүдделерін қорғауды қамтамасыз ету саласындағы әлеуметтік құқықтар мен әлеуметтік кепілдіктерді іске асыру; </w:t>
      </w:r>
    </w:p>
    <w:bookmarkEnd w:id="19"/>
    <w:bookmarkStart w:name="z22" w:id="20"/>
    <w:p>
      <w:pPr>
        <w:spacing w:after="0"/>
        <w:ind w:left="0"/>
        <w:jc w:val="both"/>
      </w:pPr>
      <w:r>
        <w:rPr>
          <w:rFonts w:ascii="Times New Roman"/>
          <w:b w:val="false"/>
          <w:i w:val="false"/>
          <w:color w:val="000000"/>
          <w:sz w:val="28"/>
        </w:rPr>
        <w:t xml:space="preserve">
      2) жетім балалардың, ата-анасының қамқорлығынсыз қалған, отбасына тәрбиелеуге (асырап алуға, қорғаншылыққа немесе қамқоршылыққа, патронатқа, баланы қабылдаушы отбасына) берілген балалардың құқықтары мен мүдделерін қорғауды қамтамасыз ету саласындағы ең төмен әлеуметтік стандарттар жүйесіндегі мемлекеттік саясатты іске асыру; </w:t>
      </w:r>
    </w:p>
    <w:bookmarkEnd w:id="20"/>
    <w:bookmarkStart w:name="z23" w:id="21"/>
    <w:p>
      <w:pPr>
        <w:spacing w:after="0"/>
        <w:ind w:left="0"/>
        <w:jc w:val="both"/>
      </w:pPr>
      <w:r>
        <w:rPr>
          <w:rFonts w:ascii="Times New Roman"/>
          <w:b w:val="false"/>
          <w:i w:val="false"/>
          <w:color w:val="000000"/>
          <w:sz w:val="28"/>
        </w:rPr>
        <w:t xml:space="preserve">
      3) жетім балалардың, ата-анасының қамқорлығынсыз қалған, отбасына тәрбиелеуге (асырап алуға, қорғаншылыққа немесе қамқоршылыққа, патронатқа, баланы қабылдаушы отбасына) берілген балалардың құқықтары мен мүдделерін қорғауды қамтамасыз ету саласындағы ең төменгі әлеуметтік стандарттар жүйесіндегі қағидаттарды айқындау."; </w:t>
      </w:r>
    </w:p>
    <w:bookmarkEnd w:id="21"/>
    <w:p>
      <w:pPr>
        <w:spacing w:after="0"/>
        <w:ind w:left="0"/>
        <w:jc w:val="both"/>
      </w:pPr>
      <w:r>
        <w:rPr>
          <w:rFonts w:ascii="Times New Roman"/>
          <w:b w:val="false"/>
          <w:i w:val="false"/>
          <w:color w:val="000000"/>
          <w:sz w:val="28"/>
        </w:rPr>
        <w:t xml:space="preserve">
      ең төмен әлеуметтік стандартқа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4" w:id="2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Балалардың құқықтарын қорғау комитеті (З.Ж.Оразалиева) заңнамада белгіленген тәртіппен: </w:t>
      </w:r>
    </w:p>
    <w:bookmarkEnd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5" w:id="2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3"/>
    <w:bookmarkStart w:name="z26"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Блім және 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48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балалардың,</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отбасына тәрбиелеуге</w:t>
            </w:r>
            <w:r>
              <w:br/>
            </w:r>
            <w:r>
              <w:rPr>
                <w:rFonts w:ascii="Times New Roman"/>
                <w:b w:val="false"/>
                <w:i w:val="false"/>
                <w:color w:val="000000"/>
                <w:sz w:val="20"/>
              </w:rPr>
              <w:t>(асырап алуға, қорғаншылыққа</w:t>
            </w:r>
            <w:r>
              <w:br/>
            </w:r>
            <w:r>
              <w:rPr>
                <w:rFonts w:ascii="Times New Roman"/>
                <w:b w:val="false"/>
                <w:i w:val="false"/>
                <w:color w:val="000000"/>
                <w:sz w:val="20"/>
              </w:rPr>
              <w:t>немесе қамқоршылыққа,</w:t>
            </w:r>
            <w:r>
              <w:br/>
            </w:r>
            <w:r>
              <w:rPr>
                <w:rFonts w:ascii="Times New Roman"/>
                <w:b w:val="false"/>
                <w:i w:val="false"/>
                <w:color w:val="000000"/>
                <w:sz w:val="20"/>
              </w:rPr>
              <w:t>патронатқа) берілген</w:t>
            </w:r>
            <w:r>
              <w:br/>
            </w:r>
            <w:r>
              <w:rPr>
                <w:rFonts w:ascii="Times New Roman"/>
                <w:b w:val="false"/>
                <w:i w:val="false"/>
                <w:color w:val="000000"/>
                <w:sz w:val="20"/>
              </w:rPr>
              <w:t>балалардың құқықтары мен</w:t>
            </w:r>
            <w:r>
              <w:br/>
            </w:r>
            <w:r>
              <w:rPr>
                <w:rFonts w:ascii="Times New Roman"/>
                <w:b w:val="false"/>
                <w:i w:val="false"/>
                <w:color w:val="000000"/>
                <w:sz w:val="20"/>
              </w:rPr>
              <w:t>мүдделерін қорғауды</w:t>
            </w:r>
            <w:r>
              <w:br/>
            </w:r>
            <w:r>
              <w:rPr>
                <w:rFonts w:ascii="Times New Roman"/>
                <w:b w:val="false"/>
                <w:i w:val="false"/>
                <w:color w:val="000000"/>
                <w:sz w:val="20"/>
              </w:rPr>
              <w:t>қамтамасыз ету" ең төмен</w:t>
            </w:r>
            <w:r>
              <w:br/>
            </w:r>
            <w:r>
              <w:rPr>
                <w:rFonts w:ascii="Times New Roman"/>
                <w:b w:val="false"/>
                <w:i w:val="false"/>
                <w:color w:val="000000"/>
                <w:sz w:val="20"/>
              </w:rPr>
              <w:t>әлеуметтік стандартына</w:t>
            </w:r>
            <w:r>
              <w:br/>
            </w:r>
            <w:r>
              <w:rPr>
                <w:rFonts w:ascii="Times New Roman"/>
                <w:b w:val="false"/>
                <w:i w:val="false"/>
                <w:color w:val="000000"/>
                <w:sz w:val="20"/>
              </w:rPr>
              <w:t xml:space="preserve">қосымша </w:t>
            </w:r>
          </w:p>
        </w:tc>
      </w:tr>
    </w:tbl>
    <w:bookmarkStart w:name="z28" w:id="25"/>
    <w:p>
      <w:pPr>
        <w:spacing w:after="0"/>
        <w:ind w:left="0"/>
        <w:jc w:val="left"/>
      </w:pPr>
      <w:r>
        <w:rPr>
          <w:rFonts w:ascii="Times New Roman"/>
          <w:b/>
          <w:i w:val="false"/>
          <w:color w:val="000000"/>
        </w:rPr>
        <w:t xml:space="preserve">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стандартының нормалары және нормативтері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866"/>
        <w:gridCol w:w="6016"/>
        <w:gridCol w:w="855"/>
        <w:gridCol w:w="3301"/>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атауы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нормативтік құқықтық акт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мөлшері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күтіп-бағуға арналған ақшалай қаражат төлемі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дейiнгi бiр бала үшiн тамақтану айына 6 айлық есептiк көрсеткiш;</w:t>
            </w:r>
            <w:r>
              <w:br/>
            </w:r>
            <w:r>
              <w:rPr>
                <w:rFonts w:ascii="Times New Roman"/>
                <w:b w:val="false"/>
                <w:i w:val="false"/>
                <w:color w:val="000000"/>
                <w:sz w:val="20"/>
              </w:rPr>
              <w:t>
мектеп жасындағы бiр бала үшiн тамақтану айына 7 айлық есептiк көрсеткiш бiр баланың киiм-кешегi, аяқ киiмi және жұмсақ мүкәммалы үшін айына 3 айлық есептiк көрсеткiш.</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арналған жәрдемақы төлемі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Қорғаншылар немесе қамқоршылар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күтіп-бағуға жәрдемақы – айына 10 айлық есептік көрсеткіш</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0"/>
              </w:rPr>
              <w:t>қаулысы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 – 75 айлық есептік көрсеткі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қабылдаушы алған ата-аналарға берілген баланы (балаларды) баланы асырап-бағуға арналған ақшалай қаражат төлемі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қабылдайтын ата-аналарға берілген жетім балаларды, ата-аналарының қамқорлығынсыз қалған балаларды күтіп-бағуды қаржыландыру қағидаларын және оның мөлшерін бекіту туралы" Қазақстан Республикасы Білім және ғылым министрінің 2016 жылғы 15 қарашадағы № 657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14538 болып тіркелген)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қабылдаушы ата-аналарға жетім балалар мен ата-анасының қамқорлығынсыз қалған балалардың берілуіне байланысты ай сайынғы ақшалай төлем мөлшері он айлық есептік көрсеткішті құрайды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