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7a1e" w14:textId="fd57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14 ақпандағы № 8 бұйрығы. Қазақстан Республикасының Әділет министрлігінде 2017 жылғы 2 наурызда № 14863 болып тіркелді. Күші жойылды - Қазақстан Республикасы Еңбек және халықты әлеуметтік қорғау министрінің 2024 жылғы 13 желтоқсандағы № 461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13.12.2024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11), 13), 16) және 18)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Халықты жұмыспен қамту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Заң кызметі департаментіне осы тармақтың 1), 2) және 3)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3. Мыналардың:</w:t>
      </w:r>
    </w:p>
    <w:bookmarkEnd w:id="3"/>
    <w:bookmarkStart w:name="z5" w:id="4"/>
    <w:p>
      <w:pPr>
        <w:spacing w:after="0"/>
        <w:ind w:left="0"/>
        <w:jc w:val="both"/>
      </w:pPr>
      <w:r>
        <w:rPr>
          <w:rFonts w:ascii="Times New Roman"/>
          <w:b w:val="false"/>
          <w:i w:val="false"/>
          <w:color w:val="000000"/>
          <w:sz w:val="28"/>
        </w:rPr>
        <w:t xml:space="preserve">
      1) "Кәсіпкерлік бастамашылыққа жәрдемдесу бойынша шараларды ұйымдастыру және қаржыландыру қағидаларын бекіту туралы" Қазақстан Республикасы Денсаулық сақтау және әлеуметтік даму министрінің 2016 жылғы 14 маусымдағы № 517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13934 болып тіркелген. "Әділет" ақпараттық-құқықтық жүйесінде 2016 жылғы 3 тамызда жарияланған);</w:t>
      </w:r>
    </w:p>
    <w:bookmarkEnd w:id="4"/>
    <w:bookmarkStart w:name="z6" w:id="5"/>
    <w:p>
      <w:pPr>
        <w:spacing w:after="0"/>
        <w:ind w:left="0"/>
        <w:jc w:val="both"/>
      </w:pPr>
      <w:r>
        <w:rPr>
          <w:rFonts w:ascii="Times New Roman"/>
          <w:b w:val="false"/>
          <w:i w:val="false"/>
          <w:color w:val="000000"/>
          <w:sz w:val="28"/>
        </w:rPr>
        <w:t xml:space="preserve">
      2) "Әлеуметтік келісімшарттың үлгілік нысандарын бекіту туралы" Қазақстан Республикасы Денсаулық сақтау және әлеуеттік даму министрінің 2016 жылғы 20 маусымдағы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13917 болып тіркелген, "Әділет" ақпараттық-құқықтық жүйесінде 2016 жылғы 28 шілдеде жарияланған)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вице-министрге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24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14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2017 жылғы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Қ. Айтуғанов</w:t>
      </w:r>
    </w:p>
    <w:p>
      <w:pPr>
        <w:spacing w:after="0"/>
        <w:ind w:left="0"/>
        <w:jc w:val="both"/>
      </w:pPr>
      <w:r>
        <w:rPr>
          <w:rFonts w:ascii="Times New Roman"/>
          <w:b w:val="false"/>
          <w:i w:val="false"/>
          <w:color w:val="000000"/>
          <w:sz w:val="28"/>
        </w:rPr>
        <w:t>
      2017 жылғы 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енгізілетін кейбір бұйрықтарының тізбесі</w:t>
      </w:r>
    </w:p>
    <w:bookmarkEnd w:id="8"/>
    <w:p>
      <w:pPr>
        <w:spacing w:after="0"/>
        <w:ind w:left="0"/>
        <w:jc w:val="both"/>
      </w:pPr>
      <w:bookmarkStart w:name="z11" w:id="9"/>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234</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00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