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1bd55" w14:textId="7d1bd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 мемлекеттік мекемелерінің азаматтық қызметшілері, қызметкерлері үшін мамандығы бойынша жұмыс өтілін есептеу қағидаларын және жұмысшыларға еңбек сіңірген жылдары үшін үстемеақы белгілеу шарттарын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2017 жылғы 23 ақпандағы № 135 бұйрығы. Қазақстан Республикасының Әділет министрлігінде 2017 жылғы 24 ақпанда № 14842 болып тіркелді.</w:t>
      </w:r>
    </w:p>
    <w:p>
      <w:pPr>
        <w:spacing w:after="0"/>
        <w:ind w:left="0"/>
        <w:jc w:val="both"/>
      </w:pPr>
      <w:bookmarkStart w:name="z0" w:id="0"/>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4-тармағының </w:t>
      </w:r>
      <w:r>
        <w:rPr>
          <w:rFonts w:ascii="Times New Roman"/>
          <w:b w:val="false"/>
          <w:i w:val="false"/>
          <w:color w:val="000000"/>
          <w:sz w:val="28"/>
        </w:rPr>
        <w:t>3) тармақшасына</w:t>
      </w:r>
      <w:r>
        <w:rPr>
          <w:rFonts w:ascii="Times New Roman"/>
          <w:b w:val="false"/>
          <w:i w:val="false"/>
          <w:color w:val="000000"/>
          <w:sz w:val="28"/>
        </w:rPr>
        <w:t xml:space="preserve">, сондай-ақ көрсетілген қаулыға </w:t>
      </w:r>
      <w:r>
        <w:rPr>
          <w:rFonts w:ascii="Times New Roman"/>
          <w:b w:val="false"/>
          <w:i w:val="false"/>
          <w:color w:val="000000"/>
          <w:sz w:val="28"/>
        </w:rPr>
        <w:t>13-қосымшаның</w:t>
      </w:r>
      <w:r>
        <w:rPr>
          <w:rFonts w:ascii="Times New Roman"/>
          <w:b w:val="false"/>
          <w:i w:val="false"/>
          <w:color w:val="000000"/>
          <w:sz w:val="28"/>
        </w:rPr>
        <w:t xml:space="preserve"> 2-тармағының 4)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 ішкі істер органдары мемлекеттік мекемелерінің азаматтық қызметшілері, қызметкерлері үшін мамандығы бойынша жұмыс өтілін есептеу қағидалары және жұмысшыларға еңбек сіңірген жылдары үшін үстемеақы белгілеу </w:t>
      </w:r>
      <w:r>
        <w:rPr>
          <w:rFonts w:ascii="Times New Roman"/>
          <w:b w:val="false"/>
          <w:i w:val="false"/>
          <w:color w:val="000000"/>
          <w:sz w:val="28"/>
        </w:rPr>
        <w:t>шарттары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Ішкі істер министрлігі Қаржымен қамтамасыз ету департаменті (Б.Ш. Исенова) Қазақстан Республикасы заңнамасымен белгіленген тәртіпте:</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оның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4"/>
    <w:bookmarkStart w:name="z5" w:id="5"/>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интернет-ресурсына орналастыруды;</w:t>
      </w:r>
    </w:p>
    <w:bookmarkEnd w:id="5"/>
    <w:bookmarkStart w:name="z6"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Ішкі істер министрлігінің Заң департаментіне осы тармақтың 1), 2) және 3) тармақшаларында көзделген іс-шараларды орындау туралы мәліметтерді ұсынуды қамтамасыз етсін.</w:t>
      </w:r>
    </w:p>
    <w:bookmarkEnd w:id="6"/>
    <w:bookmarkStart w:name="z7" w:id="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полиция генерал-майоры Б.Б. Бисенқұловқа және Кадр жұмысы департаментіне (А.Ү. Әбдіғалиев) жүктелсін.</w:t>
      </w:r>
    </w:p>
    <w:bookmarkEnd w:id="7"/>
    <w:bookmarkStart w:name="z8" w:id="8"/>
    <w:p>
      <w:pPr>
        <w:spacing w:after="0"/>
        <w:ind w:left="0"/>
        <w:jc w:val="both"/>
      </w:pPr>
      <w:r>
        <w:rPr>
          <w:rFonts w:ascii="Times New Roman"/>
          <w:b w:val="false"/>
          <w:i w:val="false"/>
          <w:color w:val="000000"/>
          <w:sz w:val="28"/>
        </w:rPr>
        <w:t>
      4. Осы бұйрық алғаш ресми жарияланған күннен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23 ақпандағы</w:t>
            </w:r>
            <w:r>
              <w:br/>
            </w:r>
            <w:r>
              <w:rPr>
                <w:rFonts w:ascii="Times New Roman"/>
                <w:b w:val="false"/>
                <w:i w:val="false"/>
                <w:color w:val="000000"/>
                <w:sz w:val="20"/>
              </w:rPr>
              <w:t>№ 135 бұйрығымен</w:t>
            </w:r>
            <w:r>
              <w:br/>
            </w:r>
            <w:r>
              <w:rPr>
                <w:rFonts w:ascii="Times New Roman"/>
                <w:b w:val="false"/>
                <w:i w:val="false"/>
                <w:color w:val="000000"/>
                <w:sz w:val="20"/>
              </w:rPr>
              <w:t>бекітілген</w:t>
            </w:r>
          </w:p>
        </w:tc>
      </w:tr>
    </w:tbl>
    <w:bookmarkStart w:name="z10" w:id="9"/>
    <w:p>
      <w:pPr>
        <w:spacing w:after="0"/>
        <w:ind w:left="0"/>
        <w:jc w:val="left"/>
      </w:pPr>
      <w:r>
        <w:rPr>
          <w:rFonts w:ascii="Times New Roman"/>
          <w:b/>
          <w:i w:val="false"/>
          <w:color w:val="000000"/>
        </w:rPr>
        <w:t xml:space="preserve"> Қазақстан Республикасы ішкі істер органдары мемлекеттік мекемелерінің азаматтық қызметшілері, қызметкерлері үшін мамандығы бойынша жұмыс өтілін есептеу қағидалары және жұмысшыларға еңбек сіңірген жылдары үшін үстемеақы белгілеу шарттары</w:t>
      </w:r>
    </w:p>
    <w:bookmarkEnd w:id="9"/>
    <w:bookmarkStart w:name="z11" w:id="10"/>
    <w:p>
      <w:pPr>
        <w:spacing w:after="0"/>
        <w:ind w:left="0"/>
        <w:jc w:val="left"/>
      </w:pPr>
      <w:r>
        <w:rPr>
          <w:rFonts w:ascii="Times New Roman"/>
          <w:b/>
          <w:i w:val="false"/>
          <w:color w:val="000000"/>
        </w:rPr>
        <w:t xml:space="preserve"> 1-тарау. Жалпы ережелер</w:t>
      </w:r>
    </w:p>
    <w:bookmarkEnd w:id="10"/>
    <w:bookmarkStart w:name="z12" w:id="11"/>
    <w:p>
      <w:pPr>
        <w:spacing w:after="0"/>
        <w:ind w:left="0"/>
        <w:jc w:val="both"/>
      </w:pPr>
      <w:r>
        <w:rPr>
          <w:rFonts w:ascii="Times New Roman"/>
          <w:b w:val="false"/>
          <w:i w:val="false"/>
          <w:color w:val="000000"/>
          <w:sz w:val="28"/>
        </w:rPr>
        <w:t>
      1. Осы Қазақстан Республикасы ішкі істер органдары мемлекеттік мекемелерінің азаматтық қызметшілері, қызметкерлері үшін мамандығы бойынша жұмыс өтілін есептеу қағидалары және жұмысшыларға еңбек сіңірген жылдары үшін үстемеақы белгілеу шарттары (бұдан әрі – Қағидалар) Қазақстан Республикасы ішкі істер органдары мемлекеттік мекемелерінің азаматтық қызметшілері, қызметкерлері үшін (бұдан әрі – қызметкерлер) мамандығы бойынша жұмыс өтілін есептеу тәртібі мен шарттарын, сондай-ақ жұмысшыларға еңбек сіңірген жылдары үшін үстемеақы белгілеу тәртібі мен шарттарын реттейді.</w:t>
      </w:r>
    </w:p>
    <w:bookmarkEnd w:id="11"/>
    <w:bookmarkStart w:name="z13" w:id="12"/>
    <w:p>
      <w:pPr>
        <w:spacing w:after="0"/>
        <w:ind w:left="0"/>
        <w:jc w:val="both"/>
      </w:pPr>
      <w:r>
        <w:rPr>
          <w:rFonts w:ascii="Times New Roman"/>
          <w:b w:val="false"/>
          <w:i w:val="false"/>
          <w:color w:val="000000"/>
          <w:sz w:val="28"/>
        </w:rPr>
        <w:t>
      2. Осы Қағидаларға сәйкес есептелетін мамандығы бойынша жұмыс өтілі және еңбек сіңірген жылдары күнтізбелік есептеумен есептеледі.</w:t>
      </w:r>
    </w:p>
    <w:bookmarkEnd w:id="12"/>
    <w:bookmarkStart w:name="z14" w:id="13"/>
    <w:p>
      <w:pPr>
        <w:spacing w:after="0"/>
        <w:ind w:left="0"/>
        <w:jc w:val="both"/>
      </w:pPr>
      <w:r>
        <w:rPr>
          <w:rFonts w:ascii="Times New Roman"/>
          <w:b w:val="false"/>
          <w:i w:val="false"/>
          <w:color w:val="000000"/>
          <w:sz w:val="28"/>
        </w:rPr>
        <w:t>
      3. Күнтізбелік айдың ішінде лауазымдық жалақысын арттыруға құқығы туындаған қызметкерлерге өтілін ескере отырып, лауазымдық жалақысын есептеу осы құқық туындаған күннен бастап жүзеге асырылады.</w:t>
      </w:r>
    </w:p>
    <w:bookmarkEnd w:id="13"/>
    <w:bookmarkStart w:name="z15" w:id="14"/>
    <w:p>
      <w:pPr>
        <w:spacing w:after="0"/>
        <w:ind w:left="0"/>
        <w:jc w:val="both"/>
      </w:pPr>
      <w:r>
        <w:rPr>
          <w:rFonts w:ascii="Times New Roman"/>
          <w:b w:val="false"/>
          <w:i w:val="false"/>
          <w:color w:val="000000"/>
          <w:sz w:val="28"/>
        </w:rPr>
        <w:t>
      4. Қызметкерлерге мамандығы бойынша жұмыс өтілін, жұмысшылар мамандандығының ұқсастығын және еңбек сіңірген жылдарын өтілді белгілеу жөніндегі комиссия айқындайды.</w:t>
      </w:r>
    </w:p>
    <w:bookmarkEnd w:id="14"/>
    <w:bookmarkStart w:name="z16" w:id="15"/>
    <w:p>
      <w:pPr>
        <w:spacing w:after="0"/>
        <w:ind w:left="0"/>
        <w:jc w:val="both"/>
      </w:pPr>
      <w:r>
        <w:rPr>
          <w:rFonts w:ascii="Times New Roman"/>
          <w:b w:val="false"/>
          <w:i w:val="false"/>
          <w:color w:val="000000"/>
          <w:sz w:val="28"/>
        </w:rPr>
        <w:t>
      Өтілді белгілеу жөніндегі комиссия төрағадан, хатшыдан және комиссияның үш және одан көп мүшелерінен тұрады, оның құрамын тиісті мемлекеттік мекеменің басшысы, ол болмаған жағдайда, оның мiндетiн атқарушы адам бекітеді.</w:t>
      </w:r>
    </w:p>
    <w:bookmarkEnd w:id="15"/>
    <w:bookmarkStart w:name="z17" w:id="16"/>
    <w:p>
      <w:pPr>
        <w:spacing w:after="0"/>
        <w:ind w:left="0"/>
        <w:jc w:val="both"/>
      </w:pPr>
      <w:r>
        <w:rPr>
          <w:rFonts w:ascii="Times New Roman"/>
          <w:b w:val="false"/>
          <w:i w:val="false"/>
          <w:color w:val="000000"/>
          <w:sz w:val="28"/>
        </w:rPr>
        <w:t>
      Қызметкерлерге мамандығы бойынша жұмыс өтілін және жұмысшыларға еңбек сіңірген жылдарын белгілеу туралы комиссияның шешімі еркін нысанда хаттамамен ресімделеді, жұмыс өтілі бұйрықпен жарияланады. Шешімнен үзінділер екі данада жасалады және кадр қызметі мен бухгалтерияға беріледі.</w:t>
      </w:r>
    </w:p>
    <w:bookmarkEnd w:id="16"/>
    <w:bookmarkStart w:name="z18" w:id="17"/>
    <w:p>
      <w:pPr>
        <w:spacing w:after="0"/>
        <w:ind w:left="0"/>
        <w:jc w:val="both"/>
      </w:pPr>
      <w:r>
        <w:rPr>
          <w:rFonts w:ascii="Times New Roman"/>
          <w:b w:val="false"/>
          <w:i w:val="false"/>
          <w:color w:val="000000"/>
          <w:sz w:val="28"/>
        </w:rPr>
        <w:t>
      5. Мамандығы бойынша жұмыс өтілін және еңбек сіңірген жылдарын белгілеу үшін қызметкердің еңбек қызметін растайтын құжаттар Қазақстан Республикасының Еңбек кодексіне сәйкес айқындалады.</w:t>
      </w:r>
    </w:p>
    <w:bookmarkEnd w:id="17"/>
    <w:bookmarkStart w:name="z19" w:id="18"/>
    <w:p>
      <w:pPr>
        <w:spacing w:after="0"/>
        <w:ind w:left="0"/>
        <w:jc w:val="both"/>
      </w:pPr>
      <w:r>
        <w:rPr>
          <w:rFonts w:ascii="Times New Roman"/>
          <w:b w:val="false"/>
          <w:i w:val="false"/>
          <w:color w:val="000000"/>
          <w:sz w:val="28"/>
        </w:rPr>
        <w:t xml:space="preserve">
      6. Дәрігерлік, фармацевтикалық, орта және кіші медицина персоналы санатына жатқызылған ішкі істер органдары жүйесіндегі қызметкерлерге мамандығы бойынша жұмыс өтілін есептеу "Азаматтық қызметшілерге, мемлекеттік бюджет қаражаты есебінен ұсталатын ұйымдардың қызметкерлері, денсаулық сақтау саласындағы қазыналық кәсіпорындардың қызметкерлері үшін мамандығы бойынша жұмыс өтiлiн есептеу қағидалары мен шарттарын бекіту туралы" Қазақстан Республикасы Денсаулық сақтау және әлеуметтік даму министрінің м.а. 2016 жылғы 2 тамыздағы № 685 </w:t>
      </w:r>
      <w:r>
        <w:rPr>
          <w:rFonts w:ascii="Times New Roman"/>
          <w:b w:val="false"/>
          <w:i w:val="false"/>
          <w:color w:val="000000"/>
          <w:sz w:val="28"/>
        </w:rPr>
        <w:t>бұйрығына</w:t>
      </w:r>
      <w:r>
        <w:rPr>
          <w:rFonts w:ascii="Times New Roman"/>
          <w:b w:val="false"/>
          <w:i w:val="false"/>
          <w:color w:val="000000"/>
          <w:sz w:val="28"/>
        </w:rPr>
        <w:t xml:space="preserve"> сәйкес жүргізіледі (Нормативтік құқықтық актілерді мемлекеттік тіркеу тізілімінде № 14205 болып тіркелген).</w:t>
      </w:r>
    </w:p>
    <w:bookmarkEnd w:id="18"/>
    <w:bookmarkStart w:name="z20" w:id="19"/>
    <w:p>
      <w:pPr>
        <w:spacing w:after="0"/>
        <w:ind w:left="0"/>
        <w:jc w:val="left"/>
      </w:pPr>
      <w:r>
        <w:rPr>
          <w:rFonts w:ascii="Times New Roman"/>
          <w:b/>
          <w:i w:val="false"/>
          <w:color w:val="000000"/>
        </w:rPr>
        <w:t xml:space="preserve"> 2-тарау. Қазақстан Республикасы ішкі істер органдары мемлекеттік мекемелерінің азаматтық қызметшілері, қызметкерлері үшін мамандығы бойынша жұмыс өтілін есептеу</w:t>
      </w:r>
    </w:p>
    <w:bookmarkEnd w:id="19"/>
    <w:bookmarkStart w:name="z21" w:id="20"/>
    <w:p>
      <w:pPr>
        <w:spacing w:after="0"/>
        <w:ind w:left="0"/>
        <w:jc w:val="both"/>
      </w:pPr>
      <w:r>
        <w:rPr>
          <w:rFonts w:ascii="Times New Roman"/>
          <w:b w:val="false"/>
          <w:i w:val="false"/>
          <w:color w:val="000000"/>
          <w:sz w:val="28"/>
        </w:rPr>
        <w:t>
      7. Қызметкерлер үшін мамандығы бойынша жұмыс өтілі белгілі бір функционалдық блокқа, буынға және сатыға жатқызылған атқаратын лауазымға сәйкес олардың лауазымдық жалақасын анықтау мақсатында есептеледі.</w:t>
      </w:r>
    </w:p>
    <w:bookmarkEnd w:id="20"/>
    <w:bookmarkStart w:name="z22" w:id="21"/>
    <w:p>
      <w:pPr>
        <w:spacing w:after="0"/>
        <w:ind w:left="0"/>
        <w:jc w:val="both"/>
      </w:pPr>
      <w:r>
        <w:rPr>
          <w:rFonts w:ascii="Times New Roman"/>
          <w:b w:val="false"/>
          <w:i w:val="false"/>
          <w:color w:val="000000"/>
          <w:sz w:val="28"/>
        </w:rPr>
        <w:t>
      8. Мамандығы бойынша жұмыс өтіліне мемлекеттік органдарда және басқа да ұйымдарда олардың ұйымдастырушылық-құқықтық нысанына қарамастан, мамандығы бойынша жұмыс істеген барлық жұмыс уақыты кіреді, сондай-ақ:</w:t>
      </w:r>
    </w:p>
    <w:bookmarkEnd w:id="21"/>
    <w:bookmarkStart w:name="z23" w:id="22"/>
    <w:p>
      <w:pPr>
        <w:spacing w:after="0"/>
        <w:ind w:left="0"/>
        <w:jc w:val="both"/>
      </w:pPr>
      <w:r>
        <w:rPr>
          <w:rFonts w:ascii="Times New Roman"/>
          <w:b w:val="false"/>
          <w:i w:val="false"/>
          <w:color w:val="000000"/>
          <w:sz w:val="28"/>
        </w:rPr>
        <w:t>
      1) теріс себептермен қызметтен шығарылған адамдардан басқа, офицерлік құрамдағы адамдардың, прапорщиктердің, мичмандардың, Қарулы Күштердегі мерзімнен тыс қызметтегі әскери қызметшілердің, ішкі, шекара әскерлерінде, Қазақстан Республикасы мен бұрынғы Кеңестік Социалистік Республикалар Одағының (бұдан әрі – КСРО) азаматтық қорғаныс басқармалары органдары мен бөлімдерінде, Қазақстан Республикасы Ұлттық қауіпсіздік комитеті мен КСРО Мемлекеттік қауіпсіздік комитеті органдарының жүйесінде, Қазақстан Республикасы Президентінің Күзет қызметінде, Қазақстан Республикасы Мемлекеттік күзет қызметінде, "Сырбар" Қазақстан Республикасы Сыртқы барлау қызметінде және Қазақстан Республикасы Республикалық ұланында, Қазақстан Республикасы әскери-тергеу органдарында және Ұлттық ұланында нақты әскери қызметін өткеруі;</w:t>
      </w:r>
    </w:p>
    <w:bookmarkEnd w:id="22"/>
    <w:bookmarkStart w:name="z24" w:id="23"/>
    <w:p>
      <w:pPr>
        <w:spacing w:after="0"/>
        <w:ind w:left="0"/>
        <w:jc w:val="both"/>
      </w:pPr>
      <w:r>
        <w:rPr>
          <w:rFonts w:ascii="Times New Roman"/>
          <w:b w:val="false"/>
          <w:i w:val="false"/>
          <w:color w:val="000000"/>
          <w:sz w:val="28"/>
        </w:rPr>
        <w:t>
      2) теріс себептермен қызметтен шығарылған адамдардан басқа, арнаулы мемлекеттік органдарындағы қызмет өткеру;</w:t>
      </w:r>
    </w:p>
    <w:bookmarkEnd w:id="23"/>
    <w:bookmarkStart w:name="z25" w:id="24"/>
    <w:p>
      <w:pPr>
        <w:spacing w:after="0"/>
        <w:ind w:left="0"/>
        <w:jc w:val="both"/>
      </w:pPr>
      <w:r>
        <w:rPr>
          <w:rFonts w:ascii="Times New Roman"/>
          <w:b w:val="false"/>
          <w:i w:val="false"/>
          <w:color w:val="000000"/>
          <w:sz w:val="28"/>
        </w:rPr>
        <w:t>
      3) теріс себептермен қызметтен шығарылған адамдардан басқа, Қазақстан Республикасы мен бұрынғы КСРО ішкі істер органдарының, қылмыстық-атқару жүйесі, мемлекеттік өртке қарсы қызмет, прокуратура органдарында, Қазақстан Республикасы Мемлекеттік тергеу комитетінде, қаржы (салық) полициясының, сыбайлас жемқорлыққа қарсы күрес қызметінде және экономикалық тергеулер қызметі, азаматтық қорғау органдарында басшы құрам адамдарының (оның ішінде тағылымдамашы лауазымдарында) қызмет өткеру;</w:t>
      </w:r>
    </w:p>
    <w:bookmarkEnd w:id="24"/>
    <w:bookmarkStart w:name="z26" w:id="25"/>
    <w:p>
      <w:pPr>
        <w:spacing w:after="0"/>
        <w:ind w:left="0"/>
        <w:jc w:val="both"/>
      </w:pPr>
      <w:r>
        <w:rPr>
          <w:rFonts w:ascii="Times New Roman"/>
          <w:b w:val="false"/>
          <w:i w:val="false"/>
          <w:color w:val="000000"/>
          <w:sz w:val="28"/>
        </w:rPr>
        <w:t>
      4) теріс себептермен қызметтен шығарылған адамдардан басқа, Қазақстан Республикасы мен бұрынғы КСРО сот аппараттарында жұмыс істеген;</w:t>
      </w:r>
    </w:p>
    <w:bookmarkEnd w:id="25"/>
    <w:bookmarkStart w:name="z27" w:id="26"/>
    <w:p>
      <w:pPr>
        <w:spacing w:after="0"/>
        <w:ind w:left="0"/>
        <w:jc w:val="both"/>
      </w:pPr>
      <w:r>
        <w:rPr>
          <w:rFonts w:ascii="Times New Roman"/>
          <w:b w:val="false"/>
          <w:i w:val="false"/>
          <w:color w:val="000000"/>
          <w:sz w:val="28"/>
        </w:rPr>
        <w:t>
      5) КСРО Мемлекеттік банкі мен Қазақстан Республикасы Ұлттық Банкінің жүйесінде жұмыс істеген;</w:t>
      </w:r>
    </w:p>
    <w:bookmarkEnd w:id="26"/>
    <w:bookmarkStart w:name="z28" w:id="27"/>
    <w:p>
      <w:pPr>
        <w:spacing w:after="0"/>
        <w:ind w:left="0"/>
        <w:jc w:val="both"/>
      </w:pPr>
      <w:r>
        <w:rPr>
          <w:rFonts w:ascii="Times New Roman"/>
          <w:b w:val="false"/>
          <w:i w:val="false"/>
          <w:color w:val="000000"/>
          <w:sz w:val="28"/>
        </w:rPr>
        <w:t>
      6) Қазақстан Республикасының Еңбек кодексіне сәйкес жүктiлiгi мен босануы бойынша демалыс уақыты, сондай-ақ бала күтімі бойынша жалақысы сақталмайтын демалыс уақыты;</w:t>
      </w:r>
    </w:p>
    <w:bookmarkEnd w:id="27"/>
    <w:bookmarkStart w:name="z29" w:id="28"/>
    <w:p>
      <w:pPr>
        <w:spacing w:after="0"/>
        <w:ind w:left="0"/>
        <w:jc w:val="both"/>
      </w:pPr>
      <w:r>
        <w:rPr>
          <w:rFonts w:ascii="Times New Roman"/>
          <w:b w:val="false"/>
          <w:i w:val="false"/>
          <w:color w:val="000000"/>
          <w:sz w:val="28"/>
        </w:rPr>
        <w:t>
      7) егер шетелге жіберер алдында қызметкер мемлекеттік органдарда жұмыс істеген болса және көшу уақытын есептемегенде, шетелден қайтып келген күнінен бастап екі ай ішінде мемлекеттік органға қызметке тұрса, шетелде жұмыс істеген;</w:t>
      </w:r>
    </w:p>
    <w:bookmarkEnd w:id="28"/>
    <w:bookmarkStart w:name="z30" w:id="29"/>
    <w:p>
      <w:pPr>
        <w:spacing w:after="0"/>
        <w:ind w:left="0"/>
        <w:jc w:val="both"/>
      </w:pPr>
      <w:r>
        <w:rPr>
          <w:rFonts w:ascii="Times New Roman"/>
          <w:b w:val="false"/>
          <w:i w:val="false"/>
          <w:color w:val="000000"/>
          <w:sz w:val="28"/>
        </w:rPr>
        <w:t>
      8) Қазақстан Республикасы Парламенті, Қазақстан Республикасы жергілікті өкілдік органдары депутаттарының өкілеттіктерін тұрақты негізде жүзеге асыру;</w:t>
      </w:r>
    </w:p>
    <w:bookmarkEnd w:id="29"/>
    <w:bookmarkStart w:name="z31" w:id="30"/>
    <w:p>
      <w:pPr>
        <w:spacing w:after="0"/>
        <w:ind w:left="0"/>
        <w:jc w:val="both"/>
      </w:pPr>
      <w:r>
        <w:rPr>
          <w:rFonts w:ascii="Times New Roman"/>
          <w:b w:val="false"/>
          <w:i w:val="false"/>
          <w:color w:val="000000"/>
          <w:sz w:val="28"/>
        </w:rPr>
        <w:t>
      9) егер қызметкер курсқа түскенге дейін мемлекеттік органда жұмыс істесе және оны бітірген соң мемлекеттік органға қайта оралса, оның кадрларды даярлау, қайта даярлау және біліктілігін арттыру курстарында мемлекеттік органдардың жолдамасы бойынша жұмыстан қол үзіп оқыған;</w:t>
      </w:r>
    </w:p>
    <w:bookmarkEnd w:id="30"/>
    <w:bookmarkStart w:name="z32" w:id="31"/>
    <w:p>
      <w:pPr>
        <w:spacing w:after="0"/>
        <w:ind w:left="0"/>
        <w:jc w:val="both"/>
      </w:pPr>
      <w:r>
        <w:rPr>
          <w:rFonts w:ascii="Times New Roman"/>
          <w:b w:val="false"/>
          <w:i w:val="false"/>
          <w:color w:val="000000"/>
          <w:sz w:val="28"/>
        </w:rPr>
        <w:t>
      10) ұйымдарда ұқсас мамандықтар бойынша лауазымдардағы жұмыс;</w:t>
      </w:r>
    </w:p>
    <w:bookmarkEnd w:id="31"/>
    <w:bookmarkStart w:name="z33" w:id="32"/>
    <w:p>
      <w:pPr>
        <w:spacing w:after="0"/>
        <w:ind w:left="0"/>
        <w:jc w:val="both"/>
      </w:pPr>
      <w:r>
        <w:rPr>
          <w:rFonts w:ascii="Times New Roman"/>
          <w:b w:val="false"/>
          <w:i w:val="false"/>
          <w:color w:val="000000"/>
          <w:sz w:val="28"/>
        </w:rPr>
        <w:t>
      11) мемлекеттік қызметшінің лауазымға мемлекеттік қызметте болу уақыты қосылады.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Ішкі істер министрінің 19.01.2022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3"/>
    <w:p>
      <w:pPr>
        <w:spacing w:after="0"/>
        <w:ind w:left="0"/>
        <w:jc w:val="left"/>
      </w:pPr>
      <w:r>
        <w:rPr>
          <w:rFonts w:ascii="Times New Roman"/>
          <w:b/>
          <w:i w:val="false"/>
          <w:color w:val="000000"/>
        </w:rPr>
        <w:t xml:space="preserve"> 3-тарау. Жұмысшыларға еңбек сіңірген жылдары үшін үстемеақы белгілеу </w:t>
      </w:r>
    </w:p>
    <w:bookmarkEnd w:id="33"/>
    <w:bookmarkStart w:name="z36" w:id="34"/>
    <w:p>
      <w:pPr>
        <w:spacing w:after="0"/>
        <w:ind w:left="0"/>
        <w:jc w:val="both"/>
      </w:pPr>
      <w:r>
        <w:rPr>
          <w:rFonts w:ascii="Times New Roman"/>
          <w:b w:val="false"/>
          <w:i w:val="false"/>
          <w:color w:val="000000"/>
          <w:sz w:val="28"/>
        </w:rPr>
        <w:t xml:space="preserve">
      10. Жұмысшыларға еңбек сіңірген жылдары үшін үстемеақы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қаулысында</w:t>
      </w:r>
      <w:r>
        <w:rPr>
          <w:rFonts w:ascii="Times New Roman"/>
          <w:b w:val="false"/>
          <w:i w:val="false"/>
          <w:color w:val="000000"/>
          <w:sz w:val="28"/>
        </w:rPr>
        <w:t xml:space="preserve"> көзделген мөлшерде негізгі лауазым бойынша тарифтік мөлшерлемеге (лауазымдық жалақыларға) пайызбен ай сайын төленеді.</w:t>
      </w:r>
    </w:p>
    <w:bookmarkEnd w:id="34"/>
    <w:bookmarkStart w:name="z37" w:id="35"/>
    <w:p>
      <w:pPr>
        <w:spacing w:after="0"/>
        <w:ind w:left="0"/>
        <w:jc w:val="both"/>
      </w:pPr>
      <w:r>
        <w:rPr>
          <w:rFonts w:ascii="Times New Roman"/>
          <w:b w:val="false"/>
          <w:i w:val="false"/>
          <w:color w:val="000000"/>
          <w:sz w:val="28"/>
        </w:rPr>
        <w:t>
      11. Еңбек сіңірген жылдары үшін үстемеақы белгілеуге құқық беретін жұмыс өтіліне Қарулы Күштерде, басқа әскери және әскери құрамаларда, арнаулы мемлекеттік, құқық қорғау органдарының, азаматтық қорғау органдарының жүйесіндегі жұмыс уақыты қосылады.</w:t>
      </w:r>
    </w:p>
    <w:bookmarkEnd w:id="35"/>
    <w:bookmarkStart w:name="z38" w:id="36"/>
    <w:p>
      <w:pPr>
        <w:spacing w:after="0"/>
        <w:ind w:left="0"/>
        <w:jc w:val="both"/>
      </w:pPr>
      <w:r>
        <w:rPr>
          <w:rFonts w:ascii="Times New Roman"/>
          <w:b w:val="false"/>
          <w:i w:val="false"/>
          <w:color w:val="000000"/>
          <w:sz w:val="28"/>
        </w:rPr>
        <w:t>
      12. Еңбек сіңірген жылдары үшін үстемеақы төлеу тиісті мемлекеттік мекеме басшысының, ол болмаған жағдайда, оның мiндетiн атқарушы адамның бұйрығы негізінде жүргізіледі.</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